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77579118"/>
        <w:docPartObj>
          <w:docPartGallery w:val="Cover Pages"/>
          <w:docPartUnique/>
        </w:docPartObj>
      </w:sdtPr>
      <w:sdtContent>
        <w:p w:rsidR="00A5700D" w:rsidRDefault="00F53923">
          <w:r>
            <w:rPr>
              <w:noProof/>
            </w:rPr>
            <w:drawing>
              <wp:anchor distT="0" distB="0" distL="114300" distR="114300" simplePos="0" relativeHeight="251668480" behindDoc="1" locked="0" layoutInCell="1" allowOverlap="1">
                <wp:simplePos x="0" y="0"/>
                <wp:positionH relativeFrom="column">
                  <wp:posOffset>19050</wp:posOffset>
                </wp:positionH>
                <wp:positionV relativeFrom="paragraph">
                  <wp:posOffset>-353683</wp:posOffset>
                </wp:positionV>
                <wp:extent cx="5940533" cy="2113472"/>
                <wp:effectExtent l="19050" t="0" r="3067" b="0"/>
                <wp:wrapNone/>
                <wp:docPr id="1" name="Picture 0" descr="mind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set.JPG"/>
                        <pic:cNvPicPr/>
                      </pic:nvPicPr>
                      <pic:blipFill>
                        <a:blip r:embed="rId9" cstate="print"/>
                        <a:stretch>
                          <a:fillRect/>
                        </a:stretch>
                      </pic:blipFill>
                      <pic:spPr>
                        <a:xfrm>
                          <a:off x="0" y="0"/>
                          <a:ext cx="5940533" cy="2113472"/>
                        </a:xfrm>
                        <a:prstGeom prst="rect">
                          <a:avLst/>
                        </a:prstGeom>
                      </pic:spPr>
                    </pic:pic>
                  </a:graphicData>
                </a:graphic>
              </wp:anchor>
            </w:drawing>
          </w:r>
          <w:r w:rsidR="00A069FE">
            <w:rPr>
              <w:noProof/>
            </w:rPr>
            <w:pict>
              <v:shapetype id="_x0000_t32" coordsize="21600,21600" o:spt="32" o:oned="t" path="m,l21600,21600e" filled="f">
                <v:path arrowok="t" fillok="f" o:connecttype="none"/>
                <o:lock v:ext="edit" shapetype="t"/>
              </v:shapetype>
              <v:shape id="_x0000_s1049" type="#_x0000_t32" style="position:absolute;margin-left:-42.85pt;margin-top:-56.8pt;width:560.95pt;height:0;z-index:251665408;mso-position-horizontal-relative:text;mso-position-vertical-relative:text" o:connectortype="straight" strokeweight="6pt">
                <v:shadow on="t" opacity=".5" offset="-6pt,6pt"/>
              </v:shape>
            </w:pict>
          </w:r>
          <w:r w:rsidR="00A069FE">
            <w:rPr>
              <w:noProof/>
            </w:rPr>
            <w:pict>
              <v:group id="_x0000_s1044" style="position:absolute;margin-left:132.45pt;margin-top:-686.75pt;width:325.35pt;height:184.6pt;z-index:251664384;mso-position-horizontal-relative:margin;mso-position-vertical-relative:page" coordorigin="4136,15" coordsize="6654,4545" o:allowincell="f">
                <v:shape id="_x0000_s1045" type="#_x0000_t32" style="position:absolute;left:4136;top:15;width:3058;height:3855" o:connectortype="straight" strokecolor="#adccea [1620]">
                  <o:extrusion v:ext="view" on="t" render="wireFrame"/>
                </v:shape>
                <v:oval id="_x0000_s1046" style="position:absolute;left:6674;top:444;width:4116;height:4116" fillcolor="#adccea [1620]" stroked="f">
                  <o:extrusion v:ext="view" on="t" render="wireFrame"/>
                </v:oval>
                <v:oval id="_x0000_s1047" style="position:absolute;left:6773;top:1058;width:3367;height:3367" fillcolor="#d6e6f4 [820]" stroked="f">
                  <o:extrusion v:ext="view" on="t" render="wireFrame"/>
                </v:oval>
                <v:oval id="_x0000_s1048" style="position:absolute;left:6856;top:1709;width:2553;height:2553" fillcolor="#84b3df [2420]" stroked="f">
                  <o:extrusion v:ext="view" on="t" render="wireFrame"/>
                </v:oval>
                <w10:wrap anchorx="margin" anchory="page"/>
              </v:group>
            </w:pict>
          </w:r>
        </w:p>
        <w:tbl>
          <w:tblPr>
            <w:tblpPr w:leftFromText="187" w:rightFromText="187" w:vertAnchor="page" w:horzAnchor="page" w:tblpX="670" w:tblpY="4582"/>
            <w:tblW w:w="4369" w:type="pct"/>
            <w:tblLook w:val="04A0"/>
          </w:tblPr>
          <w:tblGrid>
            <w:gridCol w:w="8368"/>
          </w:tblGrid>
          <w:tr w:rsidR="00A5700D" w:rsidTr="00D425D6">
            <w:trPr>
              <w:trHeight w:val="1054"/>
            </w:trPr>
            <w:tc>
              <w:tcPr>
                <w:tcW w:w="8368" w:type="dxa"/>
              </w:tcPr>
              <w:p w:rsidR="00A5700D" w:rsidRPr="005A74B4" w:rsidRDefault="00A069FE" w:rsidP="0075428B">
                <w:pPr>
                  <w:pStyle w:val="NoSpacing"/>
                  <w:rPr>
                    <w:rFonts w:ascii="Times New Roman" w:eastAsiaTheme="majorEastAsia" w:hAnsi="Times New Roman" w:cs="Times New Roman"/>
                    <w:b/>
                    <w:bCs/>
                    <w:sz w:val="48"/>
                    <w:szCs w:val="48"/>
                  </w:rPr>
                </w:pPr>
                <w:r w:rsidRPr="00A069FE">
                  <w:rPr>
                    <w:noProof/>
                  </w:rPr>
                  <w:pict>
                    <v:group id="_x0000_s1050" style="position:absolute;margin-left:176.55pt;margin-top:380.5pt;width:182.15pt;height:136.85pt;rotation:5552632fd;z-index:251667456;mso-position-horizontal-relative:page;mso-position-vertical-relative:page" coordorigin="15,15" coordsize="9296,7619" o:allowincell="f">
                      <v:shape id="_x0000_s1051" type="#_x0000_t32" style="position:absolute;left:15;top:15;width:7512;height:7386" o:connectortype="straight" strokecolor="#f2f2f2 [3041]" strokeweight="3pt">
                        <v:shadow type="perspective" color="#7f7f7f [1601]" opacity=".5" offset="1pt" offset2="-1pt"/>
                        <o:extrusion v:ext="view" render="wireFrame"/>
                      </v:shape>
                      <v:group id="_x0000_s1052" style="position:absolute;left:7095;top:5418;width:2216;height:2216" coordorigin="7907,4350" coordsize="2216,2216">
                        <v:oval id="_x0000_s1053" style="position:absolute;left:7907;top:4350;width:2216;height:2216" fillcolor="black [3200]" strokecolor="#f2f2f2 [3041]" strokeweight="3pt">
                          <v:shadow type="perspective" color="#7f7f7f [1601]" opacity=".5" offset="1pt" offset2="-1pt"/>
                          <o:extrusion v:ext="view" render="wireFrame"/>
                        </v:oval>
                        <v:oval id="_x0000_s1054" style="position:absolute;left:7961;top:4684;width:1813;height:1813" fillcolor="black [3200]" strokecolor="#f2f2f2 [3041]" strokeweight="3pt">
                          <v:shadow type="perspective" color="#7f7f7f [1601]" opacity=".5" offset="1pt" offset2="-1pt"/>
                          <o:extrusion v:ext="view" render="wireFrame"/>
                        </v:oval>
                        <v:oval id="_x0000_s1055" style="position:absolute;left:8006;top:5027;width:1375;height:1375" fillcolor="black [3200]" strokecolor="#f2f2f2 [3041]" strokeweight="3pt">
                          <v:shadow type="perspective" color="#7f7f7f [1601]" opacity=".5" origin=".5,.5" offset="-6pt,-6pt" matrix="1.25,,,1.25"/>
                          <o:extrusion v:ext="view" on="t" render="wireFrame"/>
                        </v:oval>
                      </v:group>
                      <w10:wrap anchorx="page" anchory="page"/>
                    </v:group>
                  </w:pict>
                </w:r>
                <w:r w:rsidRPr="00A069FE">
                  <w:rPr>
                    <w:noProof/>
                    <w:lang w:eastAsia="zh-TW"/>
                  </w:rPr>
                  <w:pict>
                    <v:group id="_x0000_s1037" style="position:absolute;margin-left:34.85pt;margin-top:357.85pt;width:248.9pt;height:255.7pt;z-index:251662336;mso-position-horizontal-relative:page;mso-position-vertical-relative:page" coordorigin="15,15" coordsize="9296,7619" o:allowincell="f">
                      <v:shape id="_x0000_s1038" type="#_x0000_t32" style="position:absolute;left:15;top:15;width:7512;height:7386" o:connectortype="straight" strokecolor="#adccea [1620]">
                        <o:extrusion v:ext="view" on="t" render="wireFrame"/>
                      </v:shape>
                      <v:group id="_x0000_s1039" style="position:absolute;left:7095;top:5418;width:2216;height:2216" coordorigin="7907,4350" coordsize="2216,2216">
                        <v:oval id="_x0000_s1040" style="position:absolute;left:7907;top:4350;width:2216;height:2216" fillcolor="black [3213]" stroked="f">
                          <v:shadow type="perspective" opacity=".5" origin=",.5" offset="0,0" matrix=",56756f,,-.5"/>
                          <o:extrusion v:ext="view" on="t" render="wireFrame"/>
                        </v:oval>
                        <v:oval id="_x0000_s1041" style="position:absolute;left:7961;top:4684;width:1813;height:1813" fillcolor="black [3213]" stroked="f">
                          <v:shadow type="perspective" opacity=".5" origin=",.5" offset="0,0" matrix=",56756f,,-.5"/>
                          <o:extrusion v:ext="view" on="t" render="wireFrame"/>
                        </v:oval>
                        <v:oval id="_x0000_s1042" style="position:absolute;left:8006;top:5027;width:1375;height:1375" fillcolor="black [3213]" stroked="f">
                          <v:shadow type="perspective" opacity=".5" origin=",.5" offset="0,0" matrix=",56756f,,-.5"/>
                          <o:extrusion v:ext="view" on="t" render="wireFrame"/>
                        </v:oval>
                      </v:group>
                      <w10:wrap anchorx="page" anchory="page"/>
                    </v:group>
                  </w:pict>
                </w:r>
                <w:sdt>
                  <w:sdtPr>
                    <w:rPr>
                      <w:rFonts w:ascii="Times New Roman" w:eastAsiaTheme="majorEastAsia" w:hAnsi="Times New Roman" w:cs="Times New Roman"/>
                      <w:b/>
                      <w:bCs/>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Content>
                    <w:r w:rsidR="00881C13">
                      <w:rPr>
                        <w:rFonts w:ascii="Times New Roman" w:eastAsiaTheme="majorEastAsia" w:hAnsi="Times New Roman" w:cs="Times New Roman"/>
                        <w:b/>
                        <w:bCs/>
                        <w:sz w:val="48"/>
                        <w:szCs w:val="48"/>
                      </w:rPr>
                      <w:t>IMPROVE LIFE IN</w:t>
                    </w:r>
                    <w:r w:rsidR="0075428B">
                      <w:rPr>
                        <w:rFonts w:ascii="Times New Roman" w:eastAsiaTheme="majorEastAsia" w:hAnsi="Times New Roman" w:cs="Times New Roman"/>
                        <w:b/>
                        <w:bCs/>
                        <w:sz w:val="48"/>
                        <w:szCs w:val="48"/>
                      </w:rPr>
                      <w:t>TERNATIONAL</w:t>
                    </w:r>
                  </w:sdtContent>
                </w:sdt>
              </w:p>
            </w:tc>
          </w:tr>
          <w:tr w:rsidR="00A5700D" w:rsidTr="00D425D6">
            <w:trPr>
              <w:trHeight w:val="301"/>
            </w:trPr>
            <w:sdt>
              <w:sdtPr>
                <w:rPr>
                  <w:rFonts w:ascii="Times New Roman" w:hAnsi="Times New Roman" w:cs="Times New Roman"/>
                  <w:b/>
                  <w:color w:val="393737" w:themeColor="background2" w:themeShade="3F"/>
                  <w:sz w:val="36"/>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8368" w:type="dxa"/>
                  </w:tcPr>
                  <w:p w:rsidR="00A5700D" w:rsidRPr="00276A87" w:rsidRDefault="00A5700D" w:rsidP="00276A87">
                    <w:pPr>
                      <w:pStyle w:val="NoSpacing"/>
                      <w:jc w:val="center"/>
                      <w:rPr>
                        <w:rFonts w:ascii="Times New Roman" w:hAnsi="Times New Roman" w:cs="Times New Roman"/>
                        <w:b/>
                        <w:color w:val="393737" w:themeColor="background2" w:themeShade="3F"/>
                        <w:sz w:val="28"/>
                        <w:szCs w:val="28"/>
                      </w:rPr>
                    </w:pPr>
                    <w:r w:rsidRPr="002C05E1">
                      <w:rPr>
                        <w:rFonts w:ascii="Times New Roman" w:hAnsi="Times New Roman" w:cs="Times New Roman"/>
                        <w:b/>
                        <w:color w:val="393737" w:themeColor="background2" w:themeShade="3F"/>
                        <w:sz w:val="36"/>
                        <w:szCs w:val="28"/>
                      </w:rPr>
                      <w:t>Code o</w:t>
                    </w:r>
                    <w:r w:rsidR="002C442C">
                      <w:rPr>
                        <w:rFonts w:ascii="Times New Roman" w:hAnsi="Times New Roman" w:cs="Times New Roman"/>
                        <w:b/>
                        <w:color w:val="393737" w:themeColor="background2" w:themeShade="3F"/>
                        <w:sz w:val="36"/>
                        <w:szCs w:val="28"/>
                      </w:rPr>
                      <w:t>f Conduct</w:t>
                    </w:r>
                  </w:p>
                </w:tc>
              </w:sdtContent>
            </w:sdt>
          </w:tr>
          <w:tr w:rsidR="00A5700D" w:rsidTr="00D425D6">
            <w:trPr>
              <w:trHeight w:val="312"/>
            </w:trPr>
            <w:tc>
              <w:tcPr>
                <w:tcW w:w="8368" w:type="dxa"/>
              </w:tcPr>
              <w:p w:rsidR="00A5700D" w:rsidRDefault="00A5700D" w:rsidP="00D425D6">
                <w:pPr>
                  <w:pStyle w:val="NoSpacing"/>
                  <w:rPr>
                    <w:color w:val="393737" w:themeColor="background2" w:themeShade="3F"/>
                    <w:sz w:val="28"/>
                    <w:szCs w:val="28"/>
                  </w:rPr>
                </w:pPr>
              </w:p>
            </w:tc>
          </w:tr>
          <w:tr w:rsidR="00A5700D" w:rsidTr="00D425D6">
            <w:trPr>
              <w:trHeight w:val="957"/>
            </w:trPr>
            <w:sdt>
              <w:sdtPr>
                <w:rPr>
                  <w:rFonts w:ascii="Book Antiqua" w:hAnsi="Book Antiqua"/>
                  <w:b/>
                  <w:sz w:val="24"/>
                </w:rPr>
                <w:alias w:val="Abstract"/>
                <w:id w:val="703864200"/>
                <w:dataBinding w:prefixMappings="xmlns:ns0='http://schemas.microsoft.com/office/2006/coverPageProps'" w:xpath="/ns0:CoverPageProperties[1]/ns0:Abstract[1]" w:storeItemID="{55AF091B-3C7A-41E3-B477-F2FDAA23CFDA}"/>
                <w:text/>
              </w:sdtPr>
              <w:sdtContent>
                <w:tc>
                  <w:tcPr>
                    <w:tcW w:w="8368" w:type="dxa"/>
                  </w:tcPr>
                  <w:p w:rsidR="00A5700D" w:rsidRPr="00610E3C" w:rsidRDefault="00736C09" w:rsidP="00D425D6">
                    <w:pPr>
                      <w:pStyle w:val="NoSpacing"/>
                      <w:rPr>
                        <w:rFonts w:ascii="Book Antiqua" w:hAnsi="Book Antiqua"/>
                      </w:rPr>
                    </w:pPr>
                    <w:r>
                      <w:rPr>
                        <w:rFonts w:ascii="Book Antiqua" w:hAnsi="Book Antiqua"/>
                        <w:b/>
                        <w:sz w:val="24"/>
                      </w:rPr>
                      <w:t>Please read the</w:t>
                    </w:r>
                    <w:r w:rsidR="005479D9" w:rsidRPr="005A207F">
                      <w:rPr>
                        <w:rFonts w:ascii="Book Antiqua" w:hAnsi="Book Antiqua"/>
                        <w:b/>
                        <w:sz w:val="24"/>
                      </w:rPr>
                      <w:t xml:space="preserve"> Statement of Values and Code</w:t>
                    </w:r>
                    <w:r w:rsidR="00A93F8B">
                      <w:rPr>
                        <w:rFonts w:ascii="Book Antiqua" w:hAnsi="Book Antiqua"/>
                        <w:b/>
                        <w:sz w:val="24"/>
                      </w:rPr>
                      <w:t xml:space="preserve"> of Conduct</w:t>
                    </w:r>
                    <w:r w:rsidR="00610E3C" w:rsidRPr="005A207F">
                      <w:rPr>
                        <w:rFonts w:ascii="Book Antiqua" w:hAnsi="Book Antiqua"/>
                        <w:b/>
                        <w:sz w:val="24"/>
                      </w:rPr>
                      <w:t>. The Code applies to all board members, staff and volunteers, no matter where you work.</w:t>
                    </w:r>
                    <w:r w:rsidR="005479D9" w:rsidRPr="005A207F">
                      <w:rPr>
                        <w:rFonts w:ascii="Book Antiqua" w:hAnsi="Book Antiqua"/>
                        <w:b/>
                        <w:sz w:val="24"/>
                      </w:rPr>
                      <w:t xml:space="preserve">  </w:t>
                    </w:r>
                  </w:p>
                </w:tc>
              </w:sdtContent>
            </w:sdt>
          </w:tr>
          <w:tr w:rsidR="00A5700D" w:rsidTr="00D425D6">
            <w:trPr>
              <w:trHeight w:val="248"/>
            </w:trPr>
            <w:tc>
              <w:tcPr>
                <w:tcW w:w="8368" w:type="dxa"/>
              </w:tcPr>
              <w:p w:rsidR="00A5700D" w:rsidRDefault="00A5700D" w:rsidP="00D425D6">
                <w:pPr>
                  <w:pStyle w:val="NoSpacing"/>
                </w:pPr>
              </w:p>
              <w:p w:rsidR="00610E3C" w:rsidRDefault="00610E3C" w:rsidP="00D425D6">
                <w:pPr>
                  <w:pStyle w:val="NoSpacing"/>
                </w:pPr>
              </w:p>
              <w:p w:rsidR="00610E3C" w:rsidRDefault="00610E3C" w:rsidP="00D425D6">
                <w:pPr>
                  <w:pStyle w:val="NoSpacing"/>
                </w:pPr>
              </w:p>
              <w:p w:rsidR="00610E3C" w:rsidRDefault="00610E3C" w:rsidP="00D425D6">
                <w:pPr>
                  <w:pStyle w:val="NoSpacing"/>
                </w:pPr>
              </w:p>
              <w:p w:rsidR="00610E3C" w:rsidRDefault="00610E3C" w:rsidP="00D425D6">
                <w:pPr>
                  <w:pStyle w:val="NoSpacing"/>
                </w:pPr>
              </w:p>
              <w:p w:rsidR="00610E3C" w:rsidRDefault="00610E3C" w:rsidP="00D425D6">
                <w:pPr>
                  <w:pStyle w:val="NoSpacing"/>
                </w:pPr>
              </w:p>
              <w:p w:rsidR="00610E3C" w:rsidRDefault="00610E3C" w:rsidP="00D425D6">
                <w:pPr>
                  <w:pStyle w:val="NoSpacing"/>
                </w:pPr>
              </w:p>
              <w:p w:rsidR="00610E3C" w:rsidRDefault="00610E3C" w:rsidP="00D425D6">
                <w:pPr>
                  <w:pStyle w:val="NoSpacing"/>
                </w:pPr>
              </w:p>
              <w:p w:rsidR="00610E3C" w:rsidRDefault="00610E3C" w:rsidP="00D425D6">
                <w:pPr>
                  <w:pStyle w:val="NoSpacing"/>
                </w:pPr>
              </w:p>
              <w:p w:rsidR="00610E3C" w:rsidRDefault="00610E3C" w:rsidP="00D425D6">
                <w:pPr>
                  <w:pStyle w:val="NoSpacing"/>
                </w:pPr>
              </w:p>
              <w:p w:rsidR="00610E3C" w:rsidRDefault="00610E3C" w:rsidP="00D425D6">
                <w:pPr>
                  <w:pStyle w:val="NoSpacing"/>
                </w:pPr>
              </w:p>
              <w:p w:rsidR="00610E3C" w:rsidRDefault="00610E3C" w:rsidP="00D425D6">
                <w:pPr>
                  <w:pStyle w:val="NoSpacing"/>
                </w:pPr>
              </w:p>
              <w:p w:rsidR="00610E3C" w:rsidRDefault="00610E3C" w:rsidP="00D425D6">
                <w:pPr>
                  <w:pStyle w:val="NoSpacing"/>
                </w:pPr>
              </w:p>
              <w:p w:rsidR="00610E3C" w:rsidRDefault="00610E3C" w:rsidP="00D425D6">
                <w:pPr>
                  <w:pStyle w:val="NoSpacing"/>
                </w:pPr>
              </w:p>
              <w:p w:rsidR="00610E3C" w:rsidRDefault="00610E3C" w:rsidP="00D425D6">
                <w:pPr>
                  <w:pStyle w:val="NoSpacing"/>
                </w:pPr>
              </w:p>
              <w:p w:rsidR="00610E3C" w:rsidRDefault="00610E3C" w:rsidP="00D425D6">
                <w:pPr>
                  <w:pStyle w:val="NoSpacing"/>
                </w:pPr>
              </w:p>
              <w:p w:rsidR="00610E3C" w:rsidRDefault="00610E3C" w:rsidP="00D425D6">
                <w:pPr>
                  <w:pStyle w:val="NoSpacing"/>
                </w:pPr>
              </w:p>
              <w:p w:rsidR="00610E3C" w:rsidRDefault="00610E3C" w:rsidP="00D425D6">
                <w:pPr>
                  <w:pStyle w:val="NoSpacing"/>
                </w:pPr>
              </w:p>
              <w:p w:rsidR="00610E3C" w:rsidRDefault="00610E3C" w:rsidP="00D425D6">
                <w:pPr>
                  <w:pStyle w:val="NoSpacing"/>
                </w:pPr>
              </w:p>
              <w:p w:rsidR="00D425D6" w:rsidRDefault="00D425D6" w:rsidP="00D425D6">
                <w:pPr>
                  <w:pStyle w:val="NoSpacing"/>
                </w:pPr>
              </w:p>
              <w:p w:rsidR="00D425D6" w:rsidRDefault="00D425D6" w:rsidP="00D425D6">
                <w:pPr>
                  <w:pStyle w:val="NoSpacing"/>
                </w:pPr>
              </w:p>
              <w:p w:rsidR="006521FB" w:rsidRPr="000D67F1" w:rsidRDefault="006521FB" w:rsidP="006521FB">
                <w:pPr>
                  <w:spacing w:after="0" w:line="240" w:lineRule="auto"/>
                  <w:rPr>
                    <w:rFonts w:ascii="Times New Roman" w:hAnsi="Times New Roman" w:cs="Times New Roman"/>
                  </w:rPr>
                </w:pPr>
                <w:r w:rsidRPr="000D67F1">
                  <w:rPr>
                    <w:rFonts w:ascii="Times New Roman" w:hAnsi="Times New Roman" w:cs="Times New Roman"/>
                  </w:rPr>
                  <w:t>Improve Life International</w:t>
                </w:r>
              </w:p>
              <w:p w:rsidR="006521FB" w:rsidRDefault="006521FB" w:rsidP="006521FB">
                <w:pPr>
                  <w:spacing w:line="240" w:lineRule="auto"/>
                </w:pPr>
                <w:r>
                  <w:rPr>
                    <w:rFonts w:ascii="Times New Roman" w:hAnsi="Times New Roman" w:cs="Times New Roman"/>
                  </w:rPr>
                  <w:t>Patients shop</w:t>
                </w:r>
                <w:r>
                  <w:t xml:space="preserve"> Community</w:t>
                </w:r>
                <w:r>
                  <w:rPr>
                    <w:rFonts w:ascii="Times New Roman" w:hAnsi="Times New Roman" w:cs="Times New Roman"/>
                  </w:rPr>
                  <w:t xml:space="preserve">, </w:t>
                </w:r>
              </w:p>
              <w:p w:rsidR="006521FB" w:rsidRPr="006521FB" w:rsidRDefault="006521FB" w:rsidP="006521FB">
                <w:pPr>
                  <w:spacing w:line="240" w:lineRule="auto"/>
                </w:pPr>
                <w:r>
                  <w:rPr>
                    <w:rFonts w:ascii="Times New Roman" w:hAnsi="Times New Roman" w:cs="Times New Roman"/>
                  </w:rPr>
                  <w:t>Bardnersville Road, Gardnersville</w:t>
                </w:r>
              </w:p>
              <w:p w:rsidR="006521FB" w:rsidRDefault="006521FB" w:rsidP="006521FB">
                <w:pPr>
                  <w:spacing w:after="0" w:line="240" w:lineRule="auto"/>
                  <w:rPr>
                    <w:rFonts w:ascii="Times New Roman" w:hAnsi="Times New Roman" w:cs="Times New Roman"/>
                  </w:rPr>
                </w:pPr>
                <w:r>
                  <w:rPr>
                    <w:rFonts w:ascii="Times New Roman" w:hAnsi="Times New Roman" w:cs="Times New Roman"/>
                  </w:rPr>
                  <w:t xml:space="preserve">Monrovia, </w:t>
                </w:r>
                <w:r w:rsidRPr="000D67F1">
                  <w:rPr>
                    <w:rFonts w:ascii="Times New Roman" w:hAnsi="Times New Roman" w:cs="Times New Roman"/>
                  </w:rPr>
                  <w:t>Liberia</w:t>
                </w:r>
              </w:p>
              <w:p w:rsidR="006521FB" w:rsidRDefault="006521FB" w:rsidP="006521FB">
                <w:pPr>
                  <w:spacing w:line="240" w:lineRule="auto"/>
                </w:pPr>
                <w:r>
                  <w:t>Phone</w:t>
                </w:r>
                <w:r>
                  <w:rPr>
                    <w:rFonts w:ascii="Times New Roman" w:hAnsi="Times New Roman" w:cs="Times New Roman"/>
                  </w:rPr>
                  <w:t>: +231</w:t>
                </w:r>
                <w:r w:rsidRPr="000D67F1">
                  <w:rPr>
                    <w:rFonts w:ascii="Times New Roman" w:hAnsi="Times New Roman" w:cs="Times New Roman"/>
                  </w:rPr>
                  <w:t xml:space="preserve"> </w:t>
                </w:r>
                <w:r>
                  <w:rPr>
                    <w:rFonts w:ascii="Times New Roman" w:hAnsi="Times New Roman" w:cs="Times New Roman"/>
                  </w:rPr>
                  <w:t>(</w:t>
                </w:r>
                <w:r w:rsidRPr="000D67F1">
                  <w:rPr>
                    <w:rFonts w:ascii="Times New Roman" w:hAnsi="Times New Roman" w:cs="Times New Roman"/>
                  </w:rPr>
                  <w:t>0</w:t>
                </w:r>
                <w:r>
                  <w:rPr>
                    <w:rFonts w:ascii="Times New Roman" w:hAnsi="Times New Roman" w:cs="Times New Roman"/>
                  </w:rPr>
                  <w:t xml:space="preserve">) </w:t>
                </w:r>
                <w:r w:rsidRPr="000D67F1">
                  <w:rPr>
                    <w:rFonts w:ascii="Times New Roman" w:hAnsi="Times New Roman" w:cs="Times New Roman"/>
                  </w:rPr>
                  <w:t>886-609-840</w:t>
                </w:r>
                <w:r>
                  <w:rPr>
                    <w:rFonts w:ascii="Times New Roman" w:hAnsi="Times New Roman" w:cs="Times New Roman"/>
                  </w:rPr>
                  <w:t>/</w:t>
                </w:r>
              </w:p>
              <w:p w:rsidR="006521FB" w:rsidRPr="000D67F1" w:rsidRDefault="006521FB" w:rsidP="006521FB">
                <w:pPr>
                  <w:spacing w:after="0" w:line="240" w:lineRule="auto"/>
                  <w:rPr>
                    <w:rFonts w:ascii="Times New Roman" w:hAnsi="Times New Roman" w:cs="Times New Roman"/>
                  </w:rPr>
                </w:pPr>
                <w:r w:rsidRPr="000D67F1">
                  <w:rPr>
                    <w:rFonts w:ascii="Times New Roman" w:hAnsi="Times New Roman" w:cs="Times New Roman"/>
                  </w:rPr>
                  <w:t>777-209-840</w:t>
                </w:r>
                <w:r>
                  <w:rPr>
                    <w:rFonts w:ascii="Times New Roman" w:hAnsi="Times New Roman" w:cs="Times New Roman"/>
                  </w:rPr>
                  <w:t>/777712273</w:t>
                </w:r>
              </w:p>
              <w:p w:rsidR="006521FB" w:rsidRDefault="006521FB" w:rsidP="006521FB">
                <w:pPr>
                  <w:spacing w:after="0" w:line="240" w:lineRule="auto"/>
                </w:pPr>
                <w:r w:rsidRPr="000D67F1">
                  <w:rPr>
                    <w:rFonts w:ascii="Times New Roman" w:hAnsi="Times New Roman" w:cs="Times New Roman"/>
                  </w:rPr>
                  <w:t xml:space="preserve">E-mail: </w:t>
                </w:r>
                <w:hyperlink r:id="rId10" w:history="1">
                  <w:r w:rsidRPr="00FA4E95">
                    <w:rPr>
                      <w:rStyle w:val="Hyperlink"/>
                      <w:rFonts w:ascii="Times New Roman" w:hAnsi="Times New Roman" w:cs="Times New Roman"/>
                      <w:i/>
                    </w:rPr>
                    <w:t>improvelifeint1@gmail.com</w:t>
                  </w:r>
                </w:hyperlink>
              </w:p>
              <w:p w:rsidR="006521FB" w:rsidRPr="00B70C72" w:rsidRDefault="006521FB" w:rsidP="006521FB">
                <w:pPr>
                  <w:spacing w:after="0" w:line="240" w:lineRule="auto"/>
                  <w:rPr>
                    <w:i/>
                  </w:rPr>
                </w:pPr>
                <w:hyperlink r:id="rId11" w:history="1">
                  <w:r w:rsidRPr="00B70C72">
                    <w:rPr>
                      <w:rStyle w:val="Hyperlink"/>
                      <w:i/>
                    </w:rPr>
                    <w:t>www.facebook.com/improvelifeint.lib</w:t>
                  </w:r>
                </w:hyperlink>
              </w:p>
              <w:p w:rsidR="00610E3C" w:rsidRDefault="00610E3C" w:rsidP="00D425D6">
                <w:pPr>
                  <w:pStyle w:val="NoSpacing"/>
                </w:pPr>
              </w:p>
            </w:tc>
          </w:tr>
          <w:tr w:rsidR="00A5700D" w:rsidTr="00D425D6">
            <w:trPr>
              <w:trHeight w:val="237"/>
            </w:trPr>
            <w:tc>
              <w:tcPr>
                <w:tcW w:w="8368" w:type="dxa"/>
              </w:tcPr>
              <w:p w:rsidR="00A5700D" w:rsidRDefault="00A5700D" w:rsidP="00D425D6">
                <w:pPr>
                  <w:pStyle w:val="NoSpacing"/>
                  <w:rPr>
                    <w:b/>
                    <w:bCs/>
                  </w:rPr>
                </w:pPr>
              </w:p>
            </w:tc>
          </w:tr>
          <w:tr w:rsidR="00A5700D" w:rsidTr="00D425D6">
            <w:trPr>
              <w:trHeight w:val="248"/>
            </w:trPr>
            <w:tc>
              <w:tcPr>
                <w:tcW w:w="8368" w:type="dxa"/>
              </w:tcPr>
              <w:p w:rsidR="00A5700D" w:rsidRDefault="00A069FE" w:rsidP="00D425D6">
                <w:pPr>
                  <w:pStyle w:val="NoSpacing"/>
                  <w:rPr>
                    <w:b/>
                    <w:bCs/>
                  </w:rPr>
                </w:pPr>
                <w:r w:rsidRPr="00A069FE">
                  <w:rPr>
                    <w:noProof/>
                  </w:rPr>
                  <w:pict>
                    <v:shape id="_x0000_s1043" type="#_x0000_t32" style="position:absolute;margin-left:-3.65pt;margin-top:9.85pt;width:558.85pt;height:0;z-index:251663360;mso-position-horizontal-relative:text;mso-position-vertical-relative:text" o:connectortype="straight" strokeweight="6pt">
                      <v:shadow on="t" opacity=".5" offset="-6pt,6pt"/>
                    </v:shape>
                  </w:pict>
                </w:r>
              </w:p>
            </w:tc>
          </w:tr>
          <w:tr w:rsidR="00A5700D" w:rsidTr="00D425D6">
            <w:trPr>
              <w:trHeight w:val="237"/>
            </w:trPr>
            <w:tc>
              <w:tcPr>
                <w:tcW w:w="8368" w:type="dxa"/>
              </w:tcPr>
              <w:p w:rsidR="00A5700D" w:rsidRDefault="00A5700D" w:rsidP="00D425D6">
                <w:pPr>
                  <w:pStyle w:val="NoSpacing"/>
                  <w:rPr>
                    <w:b/>
                    <w:bCs/>
                  </w:rPr>
                </w:pPr>
              </w:p>
            </w:tc>
          </w:tr>
        </w:tbl>
        <w:p w:rsidR="00A5700D" w:rsidRDefault="00A069FE">
          <w:r>
            <w:rPr>
              <w:noProof/>
              <w:lang w:eastAsia="zh-TW"/>
            </w:rPr>
            <w:pict>
              <v:group id="_x0000_s1026" style="position:absolute;margin-left:303.25pt;margin-top:178.65pt;width:268pt;height:545.8pt;z-index:251660288;mso-position-horizontal-relative:page;mso-position-vertical-relative:page" coordorigin="5531,1258" coordsize="5291,13813">
                <v:shape id="_x0000_s1027" type="#_x0000_t32" style="position:absolute;left:6519;top:1258;width:4303;height:10040;flip:x" o:connectortype="straight" strokecolor="#adccea [1620]">
                  <o:extrusion v:ext="view" on="t" render="wireFrame"/>
                </v:shape>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dccea [1620]" stroked="f">
                    <o:extrusion v:ext="view" on="t" render="wireFrame"/>
                    <v:path arrowok="t"/>
                  </v:shape>
                  <v:oval id="_x0000_s1030" style="position:absolute;left:6117;top:10212;width:4526;height:4258;rotation:41366637fd;flip:y" fillcolor="#d6e6f4 [820]" stroked="f" strokecolor="#adccea [1620]">
                    <o:extrusion v:ext="view" on="t" render="wireFrame"/>
                  </v:oval>
                  <v:oval id="_x0000_s1031" style="position:absolute;left:6217;top:10481;width:3424;height:3221;rotation:41366637fd;flip:y" fillcolor="#84b3df [2420]" stroked="f" strokecolor="#adccea [1620]">
                    <o:extrusion v:ext="view" on="t" render="wireFrame"/>
                  </v:oval>
                </v:group>
                <w10:wrap anchorx="page" anchory="page"/>
              </v:group>
            </w:pict>
          </w:r>
          <w:r w:rsidR="00A5700D">
            <w:br w:type="page"/>
          </w:r>
        </w:p>
      </w:sdtContent>
    </w:sdt>
    <w:p w:rsidR="00F061C6" w:rsidRPr="00E35E56" w:rsidRDefault="00F061C6" w:rsidP="00F061C6">
      <w:pPr>
        <w:pStyle w:val="ListParagraph"/>
        <w:numPr>
          <w:ilvl w:val="0"/>
          <w:numId w:val="1"/>
        </w:numPr>
        <w:rPr>
          <w:rFonts w:ascii="Book Antiqua" w:hAnsi="Book Antiqua"/>
          <w:sz w:val="24"/>
          <w:szCs w:val="24"/>
        </w:rPr>
      </w:pPr>
      <w:r w:rsidRPr="00E35E56">
        <w:rPr>
          <w:rFonts w:ascii="Book Antiqua" w:hAnsi="Book Antiqua"/>
          <w:sz w:val="24"/>
          <w:szCs w:val="24"/>
        </w:rPr>
        <w:lastRenderedPageBreak/>
        <w:t>Introduction</w:t>
      </w:r>
    </w:p>
    <w:p w:rsidR="00B32642" w:rsidRPr="00D436E9" w:rsidRDefault="00F061C6" w:rsidP="003B2A1F">
      <w:pPr>
        <w:spacing w:after="0"/>
        <w:rPr>
          <w:rFonts w:ascii="Book Antiqua" w:hAnsi="Book Antiqua"/>
        </w:rPr>
      </w:pPr>
      <w:r w:rsidRPr="00D436E9">
        <w:rPr>
          <w:rFonts w:ascii="Book Antiqua" w:hAnsi="Book Antiqua"/>
        </w:rPr>
        <w:t xml:space="preserve">Improve Life </w:t>
      </w:r>
      <w:r w:rsidR="00326C32" w:rsidRPr="00D436E9">
        <w:rPr>
          <w:rFonts w:ascii="Book Antiqua" w:hAnsi="Book Antiqua"/>
        </w:rPr>
        <w:t>In</w:t>
      </w:r>
      <w:r w:rsidR="00326C32">
        <w:rPr>
          <w:rFonts w:ascii="Book Antiqua" w:hAnsi="Book Antiqua"/>
        </w:rPr>
        <w:t>corporated</w:t>
      </w:r>
      <w:r w:rsidRPr="00D436E9">
        <w:rPr>
          <w:rFonts w:ascii="Book Antiqua" w:hAnsi="Book Antiqua"/>
        </w:rPr>
        <w:t xml:space="preserve"> is a</w:t>
      </w:r>
      <w:r w:rsidR="00F93C11">
        <w:rPr>
          <w:rFonts w:ascii="Book Antiqua" w:hAnsi="Book Antiqua"/>
        </w:rPr>
        <w:t xml:space="preserve"> </w:t>
      </w:r>
      <w:r w:rsidR="001449C6">
        <w:rPr>
          <w:rFonts w:ascii="Book Antiqua" w:hAnsi="Book Antiqua"/>
        </w:rPr>
        <w:t xml:space="preserve"> </w:t>
      </w:r>
      <w:r w:rsidR="001449C6" w:rsidRPr="00D436E9">
        <w:rPr>
          <w:rFonts w:ascii="Book Antiqua" w:hAnsi="Book Antiqua"/>
        </w:rPr>
        <w:t>not</w:t>
      </w:r>
      <w:r w:rsidRPr="00D436E9">
        <w:rPr>
          <w:rFonts w:ascii="Book Antiqua" w:hAnsi="Book Antiqua"/>
        </w:rPr>
        <w:t xml:space="preserve">-for-profit organization established to foster effort in reducing suffering and poverty </w:t>
      </w:r>
      <w:r w:rsidR="00791C81">
        <w:rPr>
          <w:rFonts w:ascii="Book Antiqua" w:hAnsi="Book Antiqua"/>
        </w:rPr>
        <w:t>among the people of</w:t>
      </w:r>
      <w:r w:rsidRPr="00D436E9">
        <w:rPr>
          <w:rFonts w:ascii="Book Antiqua" w:hAnsi="Book Antiqua"/>
        </w:rPr>
        <w:t xml:space="preserve"> Africa and improve livelihoods. </w:t>
      </w:r>
      <w:r w:rsidR="00791C81">
        <w:rPr>
          <w:rFonts w:ascii="Book Antiqua" w:hAnsi="Book Antiqua"/>
        </w:rPr>
        <w:t xml:space="preserve">           </w:t>
      </w:r>
      <w:r w:rsidRPr="00D436E9">
        <w:rPr>
          <w:rFonts w:ascii="Book Antiqua" w:hAnsi="Book Antiqua"/>
        </w:rPr>
        <w:t>I</w:t>
      </w:r>
      <w:r w:rsidR="000260C0">
        <w:rPr>
          <w:rFonts w:ascii="Book Antiqua" w:hAnsi="Book Antiqua"/>
        </w:rPr>
        <w:t>ts formation started</w:t>
      </w:r>
      <w:r w:rsidR="00280B7A" w:rsidRPr="00D436E9">
        <w:rPr>
          <w:rFonts w:ascii="Book Antiqua" w:hAnsi="Book Antiqua"/>
        </w:rPr>
        <w:t xml:space="preserve"> </w:t>
      </w:r>
      <w:r w:rsidR="00303B39" w:rsidRPr="00D436E9">
        <w:rPr>
          <w:rFonts w:ascii="Book Antiqua" w:hAnsi="Book Antiqua"/>
        </w:rPr>
        <w:t xml:space="preserve">in </w:t>
      </w:r>
      <w:r w:rsidR="00791C81">
        <w:rPr>
          <w:rFonts w:ascii="Book Antiqua" w:hAnsi="Book Antiqua"/>
        </w:rPr>
        <w:t>Gardnersville</w:t>
      </w:r>
      <w:r w:rsidR="00280B7A" w:rsidRPr="00D436E9">
        <w:rPr>
          <w:rFonts w:ascii="Book Antiqua" w:hAnsi="Book Antiqua"/>
        </w:rPr>
        <w:t>,</w:t>
      </w:r>
      <w:r w:rsidRPr="00D436E9">
        <w:rPr>
          <w:rFonts w:ascii="Book Antiqua" w:hAnsi="Book Antiqua"/>
        </w:rPr>
        <w:t xml:space="preserve"> Liber</w:t>
      </w:r>
      <w:r w:rsidR="0068722F" w:rsidRPr="00D436E9">
        <w:rPr>
          <w:rFonts w:ascii="Book Antiqua" w:hAnsi="Book Antiqua"/>
        </w:rPr>
        <w:t>ia</w:t>
      </w:r>
      <w:r w:rsidR="00791C81">
        <w:rPr>
          <w:rFonts w:ascii="Book Antiqua" w:hAnsi="Book Antiqua"/>
        </w:rPr>
        <w:t>, West Africa,</w:t>
      </w:r>
      <w:r w:rsidR="0068722F" w:rsidRPr="00D436E9">
        <w:rPr>
          <w:rFonts w:ascii="Book Antiqua" w:hAnsi="Book Antiqua"/>
        </w:rPr>
        <w:t xml:space="preserve"> by a group of </w:t>
      </w:r>
      <w:r w:rsidR="00791C81" w:rsidRPr="00D436E9">
        <w:rPr>
          <w:rFonts w:ascii="Book Antiqua" w:hAnsi="Book Antiqua"/>
        </w:rPr>
        <w:t>Liberians</w:t>
      </w:r>
      <w:r w:rsidR="00791C81">
        <w:rPr>
          <w:rFonts w:ascii="Book Antiqua" w:hAnsi="Book Antiqua"/>
        </w:rPr>
        <w:t xml:space="preserve"> in</w:t>
      </w:r>
      <w:r w:rsidR="000260C0">
        <w:rPr>
          <w:rFonts w:ascii="Book Antiqua" w:hAnsi="Book Antiqua"/>
        </w:rPr>
        <w:t xml:space="preserve"> 2008</w:t>
      </w:r>
      <w:r w:rsidR="0068722F" w:rsidRPr="00D436E9">
        <w:rPr>
          <w:rFonts w:ascii="Book Antiqua" w:hAnsi="Book Antiqua"/>
        </w:rPr>
        <w:t>.</w:t>
      </w:r>
      <w:r w:rsidR="004C0FF3" w:rsidRPr="00D436E9">
        <w:rPr>
          <w:rFonts w:ascii="Book Antiqua" w:hAnsi="Book Antiqua"/>
        </w:rPr>
        <w:t xml:space="preserve"> </w:t>
      </w:r>
      <w:r w:rsidR="00791C81">
        <w:rPr>
          <w:rFonts w:ascii="Book Antiqua" w:hAnsi="Book Antiqua"/>
        </w:rPr>
        <w:t xml:space="preserve">  </w:t>
      </w:r>
      <w:r w:rsidR="0040167C">
        <w:rPr>
          <w:rFonts w:ascii="Book Antiqua" w:hAnsi="Book Antiqua"/>
        </w:rPr>
        <w:t>Historically</w:t>
      </w:r>
      <w:r w:rsidR="00303B39" w:rsidRPr="00D436E9">
        <w:rPr>
          <w:rFonts w:ascii="Book Antiqua" w:hAnsi="Book Antiqua"/>
        </w:rPr>
        <w:t>,</w:t>
      </w:r>
      <w:r w:rsidR="0040167C">
        <w:rPr>
          <w:rFonts w:ascii="Book Antiqua" w:hAnsi="Book Antiqua"/>
        </w:rPr>
        <w:t xml:space="preserve"> ILI</w:t>
      </w:r>
      <w:r w:rsidR="004C0FF3" w:rsidRPr="00D436E9">
        <w:rPr>
          <w:rFonts w:ascii="Book Antiqua" w:hAnsi="Book Antiqua"/>
        </w:rPr>
        <w:t xml:space="preserve"> </w:t>
      </w:r>
      <w:r w:rsidR="005F7F96" w:rsidRPr="00D436E9">
        <w:rPr>
          <w:rFonts w:ascii="Book Antiqua" w:hAnsi="Book Antiqua"/>
        </w:rPr>
        <w:t>strives</w:t>
      </w:r>
      <w:r w:rsidR="006803FB" w:rsidRPr="00D436E9">
        <w:rPr>
          <w:rFonts w:ascii="Book Antiqua" w:hAnsi="Book Antiqua"/>
        </w:rPr>
        <w:t xml:space="preserve"> to survive operations</w:t>
      </w:r>
      <w:r w:rsidR="00B6406E" w:rsidRPr="00D436E9">
        <w:rPr>
          <w:rFonts w:ascii="Book Antiqua" w:hAnsi="Book Antiqua"/>
        </w:rPr>
        <w:t xml:space="preserve"> in the </w:t>
      </w:r>
      <w:r w:rsidR="009C3E44" w:rsidRPr="00D436E9">
        <w:rPr>
          <w:rFonts w:ascii="Book Antiqua" w:hAnsi="Book Antiqua"/>
        </w:rPr>
        <w:t>mis</w:t>
      </w:r>
      <w:r w:rsidR="009C3E44">
        <w:rPr>
          <w:rFonts w:ascii="Book Antiqua" w:hAnsi="Book Antiqua"/>
        </w:rPr>
        <w:t>s</w:t>
      </w:r>
      <w:r w:rsidR="00B6406E" w:rsidRPr="00D436E9">
        <w:rPr>
          <w:rFonts w:ascii="Book Antiqua" w:hAnsi="Book Antiqua"/>
        </w:rPr>
        <w:t xml:space="preserve"> of hundreds</w:t>
      </w:r>
      <w:r w:rsidR="00D852C4" w:rsidRPr="00D436E9">
        <w:rPr>
          <w:rFonts w:ascii="Book Antiqua" w:hAnsi="Book Antiqua"/>
        </w:rPr>
        <w:t xml:space="preserve"> of</w:t>
      </w:r>
      <w:r w:rsidR="00B6406E" w:rsidRPr="00D436E9">
        <w:rPr>
          <w:rFonts w:ascii="Book Antiqua" w:hAnsi="Book Antiqua"/>
        </w:rPr>
        <w:t xml:space="preserve"> NGOs</w:t>
      </w:r>
      <w:r w:rsidR="003B2A1F">
        <w:rPr>
          <w:rFonts w:ascii="Book Antiqua" w:hAnsi="Book Antiqua"/>
        </w:rPr>
        <w:t xml:space="preserve"> in its call</w:t>
      </w:r>
      <w:r w:rsidR="00303B39" w:rsidRPr="00D436E9">
        <w:rPr>
          <w:rFonts w:ascii="Book Antiqua" w:hAnsi="Book Antiqua"/>
        </w:rPr>
        <w:t xml:space="preserve">. </w:t>
      </w:r>
    </w:p>
    <w:p w:rsidR="00B32642" w:rsidRPr="00D436E9" w:rsidRDefault="00B32642" w:rsidP="004C0FF3">
      <w:pPr>
        <w:spacing w:after="0"/>
        <w:rPr>
          <w:rFonts w:ascii="Book Antiqua" w:hAnsi="Book Antiqua"/>
        </w:rPr>
      </w:pPr>
    </w:p>
    <w:p w:rsidR="00A65260" w:rsidRPr="00D436E9" w:rsidRDefault="00B32642" w:rsidP="00B32642">
      <w:pPr>
        <w:spacing w:after="0"/>
        <w:rPr>
          <w:rFonts w:ascii="Book Antiqua" w:hAnsi="Book Antiqua"/>
        </w:rPr>
      </w:pPr>
      <w:r w:rsidRPr="00D436E9">
        <w:rPr>
          <w:rFonts w:ascii="Book Antiqua" w:hAnsi="Book Antiqua"/>
        </w:rPr>
        <w:t>ILI</w:t>
      </w:r>
      <w:r w:rsidR="00C52BD8" w:rsidRPr="00D436E9">
        <w:rPr>
          <w:rFonts w:ascii="Book Antiqua" w:hAnsi="Book Antiqua"/>
        </w:rPr>
        <w:t>, in its stand</w:t>
      </w:r>
      <w:r w:rsidR="009E3BC1" w:rsidRPr="00D436E9">
        <w:rPr>
          <w:rFonts w:ascii="Book Antiqua" w:hAnsi="Book Antiqua"/>
        </w:rPr>
        <w:t>, it is</w:t>
      </w:r>
      <w:r w:rsidRPr="00D436E9">
        <w:rPr>
          <w:rFonts w:ascii="Book Antiqua" w:hAnsi="Book Antiqua"/>
        </w:rPr>
        <w:t xml:space="preserve"> up to it</w:t>
      </w:r>
      <w:r w:rsidR="009E3BC1" w:rsidRPr="00D436E9">
        <w:rPr>
          <w:rFonts w:ascii="Book Antiqua" w:hAnsi="Book Antiqua"/>
        </w:rPr>
        <w:t>s people</w:t>
      </w:r>
      <w:r w:rsidRPr="00D436E9">
        <w:rPr>
          <w:rFonts w:ascii="Book Antiqua" w:hAnsi="Book Antiqua"/>
        </w:rPr>
        <w:t xml:space="preserve">- board members, </w:t>
      </w:r>
      <w:r w:rsidR="009E3BC1" w:rsidRPr="00D436E9">
        <w:rPr>
          <w:rFonts w:ascii="Book Antiqua" w:hAnsi="Book Antiqua"/>
        </w:rPr>
        <w:t>executive staff, other staff, and other volu</w:t>
      </w:r>
      <w:r w:rsidR="004B5DC5">
        <w:rPr>
          <w:rFonts w:ascii="Book Antiqua" w:hAnsi="Book Antiqua"/>
        </w:rPr>
        <w:t xml:space="preserve">nteers-to </w:t>
      </w:r>
      <w:r w:rsidR="00903EA5">
        <w:rPr>
          <w:rFonts w:ascii="Book Antiqua" w:hAnsi="Book Antiqua"/>
        </w:rPr>
        <w:t>continuously demonstrate</w:t>
      </w:r>
      <w:r w:rsidR="009E3BC1" w:rsidRPr="00D436E9">
        <w:rPr>
          <w:rFonts w:ascii="Book Antiqua" w:hAnsi="Book Antiqua"/>
        </w:rPr>
        <w:t xml:space="preserve"> commitment to the organization’s </w:t>
      </w:r>
      <w:r w:rsidR="00C52BD8" w:rsidRPr="00D436E9">
        <w:rPr>
          <w:rFonts w:ascii="Book Antiqua" w:hAnsi="Book Antiqua"/>
        </w:rPr>
        <w:t>true</w:t>
      </w:r>
      <w:r w:rsidR="009E3BC1" w:rsidRPr="00D436E9">
        <w:rPr>
          <w:rFonts w:ascii="Book Antiqua" w:hAnsi="Book Antiqua"/>
        </w:rPr>
        <w:t xml:space="preserve"> values. </w:t>
      </w:r>
      <w:r w:rsidR="008B5DBF" w:rsidRPr="00D436E9">
        <w:rPr>
          <w:rFonts w:ascii="Book Antiqua" w:hAnsi="Book Antiqua"/>
        </w:rPr>
        <w:t>Fundamentally</w:t>
      </w:r>
      <w:r w:rsidR="009E3BC1" w:rsidRPr="00D436E9">
        <w:rPr>
          <w:rFonts w:ascii="Book Antiqua" w:hAnsi="Book Antiqua"/>
        </w:rPr>
        <w:t>, ILI will adhere to the highest ethical standards because it is the right practice.</w:t>
      </w:r>
      <w:r w:rsidR="00A65260" w:rsidRPr="00D436E9">
        <w:rPr>
          <w:rFonts w:ascii="Book Antiqua" w:hAnsi="Book Antiqua"/>
        </w:rPr>
        <w:t xml:space="preserve"> For fair practice, ILI will uphold it</w:t>
      </w:r>
      <w:r w:rsidR="00FB2B76" w:rsidRPr="00D436E9">
        <w:rPr>
          <w:rFonts w:ascii="Book Antiqua" w:hAnsi="Book Antiqua"/>
        </w:rPr>
        <w:t xml:space="preserve"> </w:t>
      </w:r>
      <w:r w:rsidR="00BC166A" w:rsidRPr="00D436E9">
        <w:rPr>
          <w:rFonts w:ascii="Book Antiqua" w:hAnsi="Book Antiqua"/>
        </w:rPr>
        <w:t>philosophy</w:t>
      </w:r>
      <w:r w:rsidR="00FB2B76" w:rsidRPr="00D436E9">
        <w:rPr>
          <w:rFonts w:ascii="Book Antiqua" w:hAnsi="Book Antiqua"/>
        </w:rPr>
        <w:t xml:space="preserve"> and codes</w:t>
      </w:r>
      <w:r w:rsidR="00BC166A" w:rsidRPr="00D436E9">
        <w:rPr>
          <w:rFonts w:ascii="Book Antiqua" w:hAnsi="Book Antiqua"/>
        </w:rPr>
        <w:t xml:space="preserve"> as </w:t>
      </w:r>
      <w:r w:rsidR="00FB2B76" w:rsidRPr="00D436E9">
        <w:rPr>
          <w:rFonts w:ascii="Book Antiqua" w:hAnsi="Book Antiqua"/>
        </w:rPr>
        <w:t>foundation</w:t>
      </w:r>
      <w:r w:rsidR="001546A2">
        <w:rPr>
          <w:rFonts w:ascii="Book Antiqua" w:hAnsi="Book Antiqua"/>
        </w:rPr>
        <w:t xml:space="preserve"> </w:t>
      </w:r>
      <w:r w:rsidR="00BC166A" w:rsidRPr="00D436E9">
        <w:rPr>
          <w:rFonts w:ascii="Book Antiqua" w:hAnsi="Book Antiqua"/>
        </w:rPr>
        <w:t>o</w:t>
      </w:r>
      <w:r w:rsidR="001546A2">
        <w:rPr>
          <w:rFonts w:ascii="Book Antiqua" w:hAnsi="Book Antiqua"/>
        </w:rPr>
        <w:t>f</w:t>
      </w:r>
      <w:r w:rsidR="00BC166A" w:rsidRPr="00D436E9">
        <w:rPr>
          <w:rFonts w:ascii="Book Antiqua" w:hAnsi="Book Antiqua"/>
        </w:rPr>
        <w:t xml:space="preserve"> its stand</w:t>
      </w:r>
      <w:r w:rsidR="00A65260" w:rsidRPr="00D436E9">
        <w:rPr>
          <w:rFonts w:ascii="Book Antiqua" w:hAnsi="Book Antiqua"/>
        </w:rPr>
        <w:t xml:space="preserve">: </w:t>
      </w:r>
    </w:p>
    <w:tbl>
      <w:tblPr>
        <w:tblStyle w:val="LightGrid-Accent4"/>
        <w:tblW w:w="0" w:type="auto"/>
        <w:tblLook w:val="04A0"/>
      </w:tblPr>
      <w:tblGrid>
        <w:gridCol w:w="3348"/>
        <w:gridCol w:w="6228"/>
      </w:tblGrid>
      <w:tr w:rsidR="00E51E9F" w:rsidRPr="00D436E9" w:rsidTr="003648E6">
        <w:trPr>
          <w:cnfStyle w:val="100000000000"/>
        </w:trPr>
        <w:tc>
          <w:tcPr>
            <w:cnfStyle w:val="001000000000"/>
            <w:tcW w:w="3348" w:type="dxa"/>
            <w:tcBorders>
              <w:top w:val="single" w:sz="18" w:space="0" w:color="auto"/>
              <w:left w:val="single" w:sz="18" w:space="0" w:color="auto"/>
              <w:bottom w:val="single" w:sz="18" w:space="0" w:color="auto"/>
              <w:right w:val="single" w:sz="18" w:space="0" w:color="auto"/>
            </w:tcBorders>
          </w:tcPr>
          <w:p w:rsidR="00D35D02" w:rsidRPr="00D436E9" w:rsidRDefault="00D35D02" w:rsidP="00D35D02">
            <w:pPr>
              <w:pStyle w:val="ListParagraph"/>
              <w:ind w:left="360"/>
              <w:rPr>
                <w:rFonts w:ascii="Book Antiqua" w:hAnsi="Book Antiqua"/>
              </w:rPr>
            </w:pPr>
          </w:p>
          <w:p w:rsidR="00D35D02" w:rsidRPr="00D436E9" w:rsidRDefault="00D35D02" w:rsidP="00D35D02">
            <w:pPr>
              <w:pStyle w:val="ListParagraph"/>
              <w:ind w:left="360"/>
              <w:rPr>
                <w:rFonts w:ascii="Book Antiqua" w:hAnsi="Book Antiqua"/>
              </w:rPr>
            </w:pPr>
          </w:p>
          <w:p w:rsidR="00E51E9F" w:rsidRPr="00D436E9" w:rsidRDefault="00C7583E" w:rsidP="00D35D02">
            <w:pPr>
              <w:pStyle w:val="ListParagraph"/>
              <w:numPr>
                <w:ilvl w:val="0"/>
                <w:numId w:val="2"/>
              </w:numPr>
              <w:rPr>
                <w:rFonts w:ascii="Book Antiqua" w:hAnsi="Book Antiqua"/>
              </w:rPr>
            </w:pPr>
            <w:r>
              <w:rPr>
                <w:rFonts w:ascii="Book Antiqua" w:hAnsi="Book Antiqua"/>
              </w:rPr>
              <w:t xml:space="preserve">ILI </w:t>
            </w:r>
            <w:r w:rsidR="00E51E9F" w:rsidRPr="00D436E9">
              <w:rPr>
                <w:rFonts w:ascii="Book Antiqua" w:hAnsi="Book Antiqua"/>
              </w:rPr>
              <w:t>Code of Practice</w:t>
            </w:r>
          </w:p>
          <w:p w:rsidR="00E51E9F" w:rsidRPr="00D436E9" w:rsidRDefault="00E51E9F" w:rsidP="00D541CA">
            <w:pPr>
              <w:ind w:firstLine="720"/>
              <w:rPr>
                <w:rFonts w:ascii="Book Antiqua" w:hAnsi="Book Antiqua"/>
              </w:rPr>
            </w:pPr>
          </w:p>
        </w:tc>
        <w:tc>
          <w:tcPr>
            <w:tcW w:w="6228" w:type="dxa"/>
            <w:tcBorders>
              <w:top w:val="single" w:sz="18" w:space="0" w:color="auto"/>
              <w:left w:val="single" w:sz="18" w:space="0" w:color="auto"/>
              <w:bottom w:val="single" w:sz="18" w:space="0" w:color="auto"/>
              <w:right w:val="single" w:sz="18" w:space="0" w:color="auto"/>
            </w:tcBorders>
          </w:tcPr>
          <w:p w:rsidR="00E51E9F" w:rsidRPr="00D436E9" w:rsidRDefault="00D5161A" w:rsidP="00D97731">
            <w:pPr>
              <w:cnfStyle w:val="100000000000"/>
              <w:rPr>
                <w:rFonts w:ascii="Book Antiqua" w:hAnsi="Book Antiqua"/>
              </w:rPr>
            </w:pPr>
            <w:r w:rsidRPr="00D436E9">
              <w:rPr>
                <w:rFonts w:ascii="Book Antiqua" w:hAnsi="Book Antiqua"/>
              </w:rPr>
              <w:t>ILI</w:t>
            </w:r>
            <w:r w:rsidR="00B87E43" w:rsidRPr="00D436E9">
              <w:rPr>
                <w:rFonts w:ascii="Book Antiqua" w:hAnsi="Book Antiqua"/>
              </w:rPr>
              <w:t>,</w:t>
            </w:r>
            <w:r w:rsidR="00D35D02" w:rsidRPr="00D436E9">
              <w:rPr>
                <w:rFonts w:ascii="Book Antiqua" w:hAnsi="Book Antiqua"/>
              </w:rPr>
              <w:t xml:space="preserve"> in its </w:t>
            </w:r>
            <w:r w:rsidR="00590994" w:rsidRPr="00D436E9">
              <w:rPr>
                <w:rFonts w:ascii="Book Antiqua" w:hAnsi="Book Antiqua"/>
              </w:rPr>
              <w:t>uniqueness</w:t>
            </w:r>
            <w:r w:rsidRPr="00D436E9">
              <w:rPr>
                <w:rFonts w:ascii="Book Antiqua" w:hAnsi="Book Antiqua"/>
              </w:rPr>
              <w:t xml:space="preserve"> maintain</w:t>
            </w:r>
            <w:r w:rsidR="00F553B6">
              <w:rPr>
                <w:rFonts w:ascii="Book Antiqua" w:hAnsi="Book Antiqua"/>
              </w:rPr>
              <w:t>s</w:t>
            </w:r>
            <w:r w:rsidRPr="00D436E9">
              <w:rPr>
                <w:rFonts w:ascii="Book Antiqua" w:hAnsi="Book Antiqua"/>
              </w:rPr>
              <w:t xml:space="preserve"> the best</w:t>
            </w:r>
            <w:r w:rsidR="00D35D02" w:rsidRPr="00D436E9">
              <w:rPr>
                <w:rFonts w:ascii="Book Antiqua" w:hAnsi="Book Antiqua"/>
              </w:rPr>
              <w:t xml:space="preserve"> legal</w:t>
            </w:r>
            <w:r w:rsidRPr="00D436E9">
              <w:rPr>
                <w:rFonts w:ascii="Book Antiqua" w:hAnsi="Book Antiqua"/>
              </w:rPr>
              <w:t xml:space="preserve"> </w:t>
            </w:r>
            <w:r w:rsidR="00177221" w:rsidRPr="00D436E9">
              <w:rPr>
                <w:rFonts w:ascii="Book Antiqua" w:hAnsi="Book Antiqua"/>
              </w:rPr>
              <w:t>practice</w:t>
            </w:r>
            <w:r w:rsidR="00177221">
              <w:rPr>
                <w:rFonts w:ascii="Book Antiqua" w:hAnsi="Book Antiqua"/>
              </w:rPr>
              <w:t>s</w:t>
            </w:r>
            <w:r w:rsidR="00274991">
              <w:rPr>
                <w:rFonts w:ascii="Book Antiqua" w:hAnsi="Book Antiqua"/>
              </w:rPr>
              <w:t xml:space="preserve"> that</w:t>
            </w:r>
            <w:r w:rsidR="000615BC">
              <w:rPr>
                <w:rFonts w:ascii="Book Antiqua" w:hAnsi="Book Antiqua"/>
              </w:rPr>
              <w:t xml:space="preserve"> is</w:t>
            </w:r>
            <w:r w:rsidR="00274991">
              <w:rPr>
                <w:rFonts w:ascii="Book Antiqua" w:hAnsi="Book Antiqua"/>
              </w:rPr>
              <w:t xml:space="preserve"> require</w:t>
            </w:r>
            <w:r w:rsidR="002F70E6">
              <w:rPr>
                <w:rFonts w:ascii="Book Antiqua" w:hAnsi="Book Antiqua"/>
              </w:rPr>
              <w:t>d</w:t>
            </w:r>
            <w:r w:rsidR="00D97731">
              <w:rPr>
                <w:rFonts w:ascii="Book Antiqua" w:hAnsi="Book Antiqua"/>
              </w:rPr>
              <w:t xml:space="preserve"> to be </w:t>
            </w:r>
            <w:r w:rsidRPr="00D436E9">
              <w:rPr>
                <w:rFonts w:ascii="Book Antiqua" w:hAnsi="Book Antiqua"/>
              </w:rPr>
              <w:t>a</w:t>
            </w:r>
            <w:r w:rsidR="00E51F99">
              <w:rPr>
                <w:rFonts w:ascii="Book Antiqua" w:hAnsi="Book Antiqua"/>
              </w:rPr>
              <w:t xml:space="preserve"> </w:t>
            </w:r>
            <w:r w:rsidR="001C26A2">
              <w:rPr>
                <w:rFonts w:ascii="Book Antiqua" w:hAnsi="Book Antiqua"/>
              </w:rPr>
              <w:t>member</w:t>
            </w:r>
            <w:r w:rsidR="00D97731">
              <w:rPr>
                <w:rFonts w:ascii="Book Antiqua" w:hAnsi="Book Antiqua"/>
              </w:rPr>
              <w:t xml:space="preserve"> of the NOG Network and other</w:t>
            </w:r>
            <w:r w:rsidR="00590994" w:rsidRPr="00D436E9">
              <w:rPr>
                <w:rFonts w:ascii="Book Antiqua" w:hAnsi="Book Antiqua"/>
              </w:rPr>
              <w:t xml:space="preserve"> leg</w:t>
            </w:r>
            <w:r w:rsidR="00C6634C">
              <w:rPr>
                <w:rFonts w:ascii="Book Antiqua" w:hAnsi="Book Antiqua"/>
              </w:rPr>
              <w:t>itimate</w:t>
            </w:r>
            <w:r w:rsidR="00D35D02" w:rsidRPr="00D436E9">
              <w:rPr>
                <w:rFonts w:ascii="Book Antiqua" w:hAnsi="Book Antiqua"/>
              </w:rPr>
              <w:t xml:space="preserve"> organization</w:t>
            </w:r>
            <w:r w:rsidR="001063B3">
              <w:rPr>
                <w:rFonts w:ascii="Book Antiqua" w:hAnsi="Book Antiqua"/>
              </w:rPr>
              <w:t>s</w:t>
            </w:r>
            <w:r w:rsidR="0003165D">
              <w:rPr>
                <w:rFonts w:ascii="Book Antiqua" w:hAnsi="Book Antiqua"/>
              </w:rPr>
              <w:t xml:space="preserve"> that promote</w:t>
            </w:r>
            <w:r w:rsidR="00D35D02" w:rsidRPr="00D436E9">
              <w:rPr>
                <w:rFonts w:ascii="Book Antiqua" w:hAnsi="Book Antiqua"/>
              </w:rPr>
              <w:t xml:space="preserve"> </w:t>
            </w:r>
            <w:r w:rsidR="009B0C0A">
              <w:rPr>
                <w:rFonts w:ascii="Book Antiqua" w:hAnsi="Book Antiqua"/>
              </w:rPr>
              <w:t>development</w:t>
            </w:r>
            <w:r w:rsidR="00D35D02" w:rsidRPr="00D436E9">
              <w:rPr>
                <w:rFonts w:ascii="Book Antiqua" w:hAnsi="Book Antiqua"/>
              </w:rPr>
              <w:t xml:space="preserve"> </w:t>
            </w:r>
            <w:r w:rsidRPr="00D436E9">
              <w:rPr>
                <w:rFonts w:ascii="Book Antiqua" w:hAnsi="Book Antiqua"/>
              </w:rPr>
              <w:t xml:space="preserve">by meeting </w:t>
            </w:r>
            <w:r w:rsidR="00F553B6">
              <w:rPr>
                <w:rFonts w:ascii="Book Antiqua" w:hAnsi="Book Antiqua"/>
              </w:rPr>
              <w:t>requirement</w:t>
            </w:r>
            <w:r w:rsidR="008218B1">
              <w:rPr>
                <w:rFonts w:ascii="Book Antiqua" w:hAnsi="Book Antiqua"/>
              </w:rPr>
              <w:t xml:space="preserve"> for</w:t>
            </w:r>
            <w:r w:rsidR="006838EC">
              <w:rPr>
                <w:rFonts w:ascii="Book Antiqua" w:hAnsi="Book Antiqua"/>
              </w:rPr>
              <w:t xml:space="preserve"> its existence and</w:t>
            </w:r>
            <w:r w:rsidRPr="00D436E9">
              <w:rPr>
                <w:rFonts w:ascii="Book Antiqua" w:hAnsi="Book Antiqua"/>
              </w:rPr>
              <w:t xml:space="preserve"> </w:t>
            </w:r>
            <w:r w:rsidR="008B2F3E">
              <w:rPr>
                <w:rFonts w:ascii="Book Antiqua" w:hAnsi="Book Antiqua"/>
              </w:rPr>
              <w:t>complies with</w:t>
            </w:r>
            <w:r w:rsidR="00833BC0">
              <w:rPr>
                <w:rFonts w:ascii="Book Antiqua" w:hAnsi="Book Antiqua"/>
              </w:rPr>
              <w:t xml:space="preserve"> all l</w:t>
            </w:r>
            <w:r w:rsidRPr="00D436E9">
              <w:rPr>
                <w:rFonts w:ascii="Book Antiqua" w:hAnsi="Book Antiqua"/>
              </w:rPr>
              <w:t>aw</w:t>
            </w:r>
            <w:r w:rsidR="00833BC0">
              <w:rPr>
                <w:rFonts w:ascii="Book Antiqua" w:hAnsi="Book Antiqua"/>
              </w:rPr>
              <w:t>s</w:t>
            </w:r>
            <w:r w:rsidR="008B2F3E">
              <w:rPr>
                <w:rFonts w:ascii="Book Antiqua" w:hAnsi="Book Antiqua"/>
              </w:rPr>
              <w:t xml:space="preserve"> and applicable</w:t>
            </w:r>
            <w:r w:rsidR="006A193D">
              <w:rPr>
                <w:rFonts w:ascii="Book Antiqua" w:hAnsi="Book Antiqua"/>
              </w:rPr>
              <w:t xml:space="preserve"> national and</w:t>
            </w:r>
            <w:r w:rsidR="008B2F3E">
              <w:rPr>
                <w:rFonts w:ascii="Book Antiqua" w:hAnsi="Book Antiqua"/>
              </w:rPr>
              <w:t xml:space="preserve"> international conventions</w:t>
            </w:r>
            <w:r w:rsidR="00B134ED">
              <w:rPr>
                <w:rFonts w:ascii="Book Antiqua" w:hAnsi="Book Antiqua"/>
              </w:rPr>
              <w:t>,</w:t>
            </w:r>
            <w:r w:rsidR="00984A1B">
              <w:rPr>
                <w:rFonts w:ascii="Book Antiqua" w:hAnsi="Book Antiqua"/>
              </w:rPr>
              <w:t xml:space="preserve"> and</w:t>
            </w:r>
            <w:r w:rsidR="008B2F3E">
              <w:rPr>
                <w:rFonts w:ascii="Book Antiqua" w:hAnsi="Book Antiqua"/>
              </w:rPr>
              <w:t xml:space="preserve"> observe</w:t>
            </w:r>
            <w:r w:rsidR="00E51F99">
              <w:rPr>
                <w:rFonts w:ascii="Book Antiqua" w:hAnsi="Book Antiqua"/>
              </w:rPr>
              <w:t xml:space="preserve"> norm, values, and cultures</w:t>
            </w:r>
            <w:r w:rsidRPr="00D436E9">
              <w:rPr>
                <w:rFonts w:ascii="Book Antiqua" w:hAnsi="Book Antiqua"/>
              </w:rPr>
              <w:t xml:space="preserve"> everywhere it operates.   </w:t>
            </w:r>
          </w:p>
        </w:tc>
      </w:tr>
      <w:tr w:rsidR="00E51E9F" w:rsidRPr="00D436E9" w:rsidTr="00D541CA">
        <w:trPr>
          <w:cnfStyle w:val="000000100000"/>
        </w:trPr>
        <w:tc>
          <w:tcPr>
            <w:cnfStyle w:val="001000000000"/>
            <w:tcW w:w="3348" w:type="dxa"/>
            <w:tcBorders>
              <w:top w:val="single" w:sz="18" w:space="0" w:color="auto"/>
              <w:left w:val="single" w:sz="18" w:space="0" w:color="auto"/>
              <w:bottom w:val="single" w:sz="18" w:space="0" w:color="auto"/>
              <w:right w:val="single" w:sz="18" w:space="0" w:color="auto"/>
            </w:tcBorders>
            <w:vAlign w:val="center"/>
          </w:tcPr>
          <w:p w:rsidR="00E51E9F" w:rsidRPr="00D436E9" w:rsidRDefault="00C7583E" w:rsidP="00D541CA">
            <w:pPr>
              <w:pStyle w:val="ListParagraph"/>
              <w:numPr>
                <w:ilvl w:val="0"/>
                <w:numId w:val="2"/>
              </w:numPr>
              <w:rPr>
                <w:rFonts w:ascii="Book Antiqua" w:hAnsi="Book Antiqua"/>
              </w:rPr>
            </w:pPr>
            <w:r>
              <w:rPr>
                <w:rFonts w:ascii="Book Antiqua" w:hAnsi="Book Antiqua"/>
              </w:rPr>
              <w:t xml:space="preserve">ILI </w:t>
            </w:r>
            <w:r w:rsidR="00E51E9F" w:rsidRPr="00D436E9">
              <w:rPr>
                <w:rFonts w:ascii="Book Antiqua" w:hAnsi="Book Antiqua"/>
              </w:rPr>
              <w:t>Service</w:t>
            </w:r>
            <w:r w:rsidR="00431627" w:rsidRPr="00D436E9">
              <w:rPr>
                <w:rFonts w:ascii="Book Antiqua" w:hAnsi="Book Antiqua"/>
              </w:rPr>
              <w:t xml:space="preserve"> Code of Conduct</w:t>
            </w:r>
          </w:p>
          <w:p w:rsidR="00E51E9F" w:rsidRPr="00D436E9" w:rsidRDefault="00E51E9F" w:rsidP="00D541CA">
            <w:pPr>
              <w:tabs>
                <w:tab w:val="left" w:pos="1377"/>
              </w:tabs>
              <w:rPr>
                <w:rFonts w:ascii="Book Antiqua" w:hAnsi="Book Antiqua"/>
              </w:rPr>
            </w:pPr>
          </w:p>
        </w:tc>
        <w:tc>
          <w:tcPr>
            <w:tcW w:w="6228" w:type="dxa"/>
            <w:tcBorders>
              <w:top w:val="single" w:sz="18" w:space="0" w:color="auto"/>
              <w:left w:val="single" w:sz="18" w:space="0" w:color="auto"/>
              <w:bottom w:val="single" w:sz="18" w:space="0" w:color="auto"/>
              <w:right w:val="single" w:sz="18" w:space="0" w:color="auto"/>
            </w:tcBorders>
          </w:tcPr>
          <w:p w:rsidR="00E51E9F" w:rsidRPr="00DB7513" w:rsidRDefault="00DB7513" w:rsidP="00540820">
            <w:pPr>
              <w:cnfStyle w:val="000000100000"/>
              <w:rPr>
                <w:rFonts w:ascii="Book Antiqua" w:hAnsi="Book Antiqua"/>
                <w:b/>
              </w:rPr>
            </w:pPr>
            <w:r w:rsidRPr="00DB7513">
              <w:rPr>
                <w:rFonts w:ascii="Book Antiqua" w:hAnsi="Book Antiqua"/>
                <w:b/>
              </w:rPr>
              <w:t>ILI</w:t>
            </w:r>
            <w:r w:rsidR="00D35D02" w:rsidRPr="00DB7513">
              <w:rPr>
                <w:rFonts w:ascii="Book Antiqua" w:hAnsi="Book Antiqua"/>
                <w:b/>
              </w:rPr>
              <w:t xml:space="preserve"> </w:t>
            </w:r>
            <w:r w:rsidR="00251B6C">
              <w:rPr>
                <w:rFonts w:ascii="Book Antiqua" w:hAnsi="Book Antiqua"/>
                <w:b/>
              </w:rPr>
              <w:t>employs</w:t>
            </w:r>
            <w:r w:rsidR="00D35D02" w:rsidRPr="00DB7513">
              <w:rPr>
                <w:rFonts w:ascii="Book Antiqua" w:hAnsi="Book Antiqua"/>
                <w:b/>
              </w:rPr>
              <w:t xml:space="preserve"> expertise</w:t>
            </w:r>
            <w:r w:rsidR="00626E52">
              <w:rPr>
                <w:rFonts w:ascii="Book Antiqua" w:hAnsi="Book Antiqua"/>
                <w:b/>
              </w:rPr>
              <w:t xml:space="preserve"> and </w:t>
            </w:r>
            <w:r w:rsidR="00251B6C">
              <w:rPr>
                <w:rFonts w:ascii="Book Antiqua" w:hAnsi="Book Antiqua"/>
                <w:b/>
              </w:rPr>
              <w:t xml:space="preserve">best </w:t>
            </w:r>
            <w:r w:rsidR="00626E52">
              <w:rPr>
                <w:rFonts w:ascii="Book Antiqua" w:hAnsi="Book Antiqua"/>
                <w:b/>
              </w:rPr>
              <w:t>practices</w:t>
            </w:r>
            <w:r w:rsidR="00D35D02" w:rsidRPr="00DB7513">
              <w:rPr>
                <w:rFonts w:ascii="Book Antiqua" w:hAnsi="Book Antiqua"/>
                <w:b/>
              </w:rPr>
              <w:t xml:space="preserve"> during service delivery, adher</w:t>
            </w:r>
            <w:r w:rsidR="006D196B" w:rsidRPr="00DB7513">
              <w:rPr>
                <w:rFonts w:ascii="Book Antiqua" w:hAnsi="Book Antiqua"/>
                <w:b/>
              </w:rPr>
              <w:t>e</w:t>
            </w:r>
            <w:r w:rsidR="00C7583E">
              <w:rPr>
                <w:rFonts w:ascii="Book Antiqua" w:hAnsi="Book Antiqua"/>
                <w:b/>
              </w:rPr>
              <w:t>s</w:t>
            </w:r>
            <w:r w:rsidR="006D196B" w:rsidRPr="00DB7513">
              <w:rPr>
                <w:rFonts w:ascii="Book Antiqua" w:hAnsi="Book Antiqua"/>
                <w:b/>
              </w:rPr>
              <w:t xml:space="preserve"> </w:t>
            </w:r>
            <w:r w:rsidR="00540820">
              <w:rPr>
                <w:rFonts w:ascii="Book Antiqua" w:hAnsi="Book Antiqua"/>
                <w:b/>
              </w:rPr>
              <w:t xml:space="preserve">to </w:t>
            </w:r>
            <w:r w:rsidR="006D196B" w:rsidRPr="00DB7513">
              <w:rPr>
                <w:rFonts w:ascii="Book Antiqua" w:hAnsi="Book Antiqua"/>
                <w:b/>
              </w:rPr>
              <w:t>policy</w:t>
            </w:r>
            <w:r w:rsidR="00D35D02" w:rsidRPr="00DB7513">
              <w:rPr>
                <w:rFonts w:ascii="Book Antiqua" w:hAnsi="Book Antiqua"/>
                <w:b/>
              </w:rPr>
              <w:t xml:space="preserve"> agreement</w:t>
            </w:r>
            <w:r w:rsidR="00204BED" w:rsidRPr="00DB7513">
              <w:rPr>
                <w:rFonts w:ascii="Book Antiqua" w:hAnsi="Book Antiqua"/>
                <w:b/>
              </w:rPr>
              <w:t>s</w:t>
            </w:r>
            <w:r w:rsidR="00F71CF3" w:rsidRPr="00DB7513">
              <w:rPr>
                <w:rFonts w:ascii="Book Antiqua" w:hAnsi="Book Antiqua"/>
                <w:b/>
              </w:rPr>
              <w:t>,</w:t>
            </w:r>
            <w:r w:rsidR="00D35D02" w:rsidRPr="00DB7513">
              <w:rPr>
                <w:rFonts w:ascii="Book Antiqua" w:hAnsi="Book Antiqua"/>
                <w:b/>
              </w:rPr>
              <w:t xml:space="preserve"> and </w:t>
            </w:r>
            <w:r w:rsidR="00F71CF3" w:rsidRPr="00DB7513">
              <w:rPr>
                <w:rFonts w:ascii="Book Antiqua" w:hAnsi="Book Antiqua"/>
                <w:b/>
              </w:rPr>
              <w:t>practice the best</w:t>
            </w:r>
            <w:r w:rsidR="00C65647">
              <w:rPr>
                <w:rFonts w:ascii="Book Antiqua" w:hAnsi="Book Antiqua"/>
                <w:b/>
              </w:rPr>
              <w:t xml:space="preserve"> service ethics in the</w:t>
            </w:r>
            <w:r w:rsidR="002F2327" w:rsidRPr="00DB7513">
              <w:rPr>
                <w:rFonts w:ascii="Book Antiqua" w:hAnsi="Book Antiqua"/>
                <w:b/>
              </w:rPr>
              <w:t xml:space="preserve"> work of</w:t>
            </w:r>
            <w:r w:rsidR="00F71CF3" w:rsidRPr="00DB7513">
              <w:rPr>
                <w:rFonts w:ascii="Book Antiqua" w:hAnsi="Book Antiqua"/>
                <w:b/>
              </w:rPr>
              <w:t xml:space="preserve"> it</w:t>
            </w:r>
            <w:r w:rsidR="00C65647">
              <w:rPr>
                <w:rFonts w:ascii="Book Antiqua" w:hAnsi="Book Antiqua"/>
                <w:b/>
              </w:rPr>
              <w:t>s</w:t>
            </w:r>
            <w:r w:rsidR="00F71CF3" w:rsidRPr="00DB7513">
              <w:rPr>
                <w:rFonts w:ascii="Book Antiqua" w:hAnsi="Book Antiqua"/>
                <w:b/>
              </w:rPr>
              <w:t xml:space="preserve"> beneficiaries. </w:t>
            </w:r>
          </w:p>
        </w:tc>
      </w:tr>
      <w:tr w:rsidR="00E51E9F" w:rsidRPr="00D436E9" w:rsidTr="00D541CA">
        <w:trPr>
          <w:cnfStyle w:val="000000010000"/>
        </w:trPr>
        <w:tc>
          <w:tcPr>
            <w:cnfStyle w:val="001000000000"/>
            <w:tcW w:w="3348" w:type="dxa"/>
            <w:tcBorders>
              <w:top w:val="single" w:sz="18" w:space="0" w:color="auto"/>
              <w:left w:val="single" w:sz="18" w:space="0" w:color="auto"/>
              <w:bottom w:val="single" w:sz="18" w:space="0" w:color="auto"/>
              <w:right w:val="single" w:sz="18" w:space="0" w:color="auto"/>
            </w:tcBorders>
            <w:vAlign w:val="center"/>
          </w:tcPr>
          <w:p w:rsidR="00E51E9F" w:rsidRPr="00D436E9" w:rsidRDefault="00C7583E" w:rsidP="00D541CA">
            <w:pPr>
              <w:pStyle w:val="ListParagraph"/>
              <w:numPr>
                <w:ilvl w:val="0"/>
                <w:numId w:val="2"/>
              </w:numPr>
              <w:rPr>
                <w:rFonts w:ascii="Book Antiqua" w:hAnsi="Book Antiqua"/>
              </w:rPr>
            </w:pPr>
            <w:r>
              <w:rPr>
                <w:rFonts w:ascii="Book Antiqua" w:hAnsi="Book Antiqua"/>
              </w:rPr>
              <w:t xml:space="preserve">ILI </w:t>
            </w:r>
            <w:r w:rsidR="00E51E9F" w:rsidRPr="00D436E9">
              <w:rPr>
                <w:rFonts w:ascii="Book Antiqua" w:hAnsi="Book Antiqua"/>
              </w:rPr>
              <w:t>Philosophy</w:t>
            </w:r>
          </w:p>
          <w:p w:rsidR="00E51E9F" w:rsidRPr="00D436E9" w:rsidRDefault="00E51E9F" w:rsidP="00D541CA">
            <w:pPr>
              <w:tabs>
                <w:tab w:val="left" w:pos="1415"/>
              </w:tabs>
              <w:rPr>
                <w:rFonts w:ascii="Book Antiqua" w:hAnsi="Book Antiqua"/>
              </w:rPr>
            </w:pPr>
          </w:p>
        </w:tc>
        <w:tc>
          <w:tcPr>
            <w:tcW w:w="6228" w:type="dxa"/>
            <w:tcBorders>
              <w:top w:val="single" w:sz="18" w:space="0" w:color="auto"/>
              <w:left w:val="single" w:sz="18" w:space="0" w:color="auto"/>
              <w:bottom w:val="single" w:sz="18" w:space="0" w:color="auto"/>
              <w:right w:val="single" w:sz="18" w:space="0" w:color="auto"/>
            </w:tcBorders>
          </w:tcPr>
          <w:p w:rsidR="00E51E9F" w:rsidRPr="00DB7513" w:rsidRDefault="00723CE8" w:rsidP="008C0CCB">
            <w:pPr>
              <w:cnfStyle w:val="000000010000"/>
              <w:rPr>
                <w:rFonts w:ascii="Book Antiqua" w:hAnsi="Book Antiqua"/>
                <w:b/>
              </w:rPr>
            </w:pPr>
            <w:r w:rsidRPr="00DB7513">
              <w:rPr>
                <w:rFonts w:ascii="Book Antiqua" w:hAnsi="Book Antiqua"/>
                <w:b/>
              </w:rPr>
              <w:t xml:space="preserve">As enshrine in </w:t>
            </w:r>
            <w:r w:rsidR="00CE1A77" w:rsidRPr="00DB7513">
              <w:rPr>
                <w:rFonts w:ascii="Book Antiqua" w:hAnsi="Book Antiqua"/>
                <w:b/>
              </w:rPr>
              <w:t>our</w:t>
            </w:r>
            <w:r w:rsidRPr="00DB7513">
              <w:rPr>
                <w:rFonts w:ascii="Book Antiqua" w:hAnsi="Book Antiqua"/>
                <w:b/>
              </w:rPr>
              <w:t xml:space="preserve"> Article of </w:t>
            </w:r>
            <w:r w:rsidR="00204BED" w:rsidRPr="00DB7513">
              <w:rPr>
                <w:rFonts w:ascii="Book Antiqua" w:hAnsi="Book Antiqua"/>
                <w:b/>
              </w:rPr>
              <w:t>Inc</w:t>
            </w:r>
            <w:r w:rsidR="00D97575" w:rsidRPr="00DB7513">
              <w:rPr>
                <w:rFonts w:ascii="Book Antiqua" w:hAnsi="Book Antiqua"/>
                <w:b/>
              </w:rPr>
              <w:t>orporation and</w:t>
            </w:r>
            <w:r w:rsidRPr="00DB7513">
              <w:rPr>
                <w:rFonts w:ascii="Book Antiqua" w:hAnsi="Book Antiqua"/>
                <w:b/>
              </w:rPr>
              <w:t xml:space="preserve"> Bylaw and Constitution,</w:t>
            </w:r>
            <w:r w:rsidR="00D73B7D">
              <w:rPr>
                <w:rFonts w:ascii="Book Antiqua" w:hAnsi="Book Antiqua"/>
                <w:b/>
              </w:rPr>
              <w:t xml:space="preserve"> ILI believes in building innovation and Sustainability for “Positive Mid-Set for Positive Change.”</w:t>
            </w:r>
            <w:r w:rsidR="009E2E7F" w:rsidRPr="00DB7513">
              <w:rPr>
                <w:rFonts w:ascii="Book Antiqua" w:hAnsi="Book Antiqua"/>
                <w:b/>
              </w:rPr>
              <w:t xml:space="preserve"> </w:t>
            </w:r>
            <w:r w:rsidR="008C0CCB">
              <w:rPr>
                <w:rFonts w:ascii="Book Antiqua" w:hAnsi="Book Antiqua"/>
                <w:b/>
              </w:rPr>
              <w:t>and</w:t>
            </w:r>
            <w:r w:rsidR="00AA192F" w:rsidRPr="00DB7513">
              <w:rPr>
                <w:rFonts w:ascii="Book Antiqua" w:hAnsi="Book Antiqua"/>
                <w:b/>
              </w:rPr>
              <w:t xml:space="preserve"> commitment to the fulfillment of</w:t>
            </w:r>
            <w:r w:rsidRPr="00DB7513">
              <w:rPr>
                <w:rFonts w:ascii="Book Antiqua" w:hAnsi="Book Antiqua"/>
                <w:b/>
              </w:rPr>
              <w:t xml:space="preserve"> its Goals</w:t>
            </w:r>
            <w:r w:rsidR="00C7583E">
              <w:rPr>
                <w:rFonts w:ascii="Book Antiqua" w:hAnsi="Book Antiqua"/>
                <w:b/>
              </w:rPr>
              <w:t>, Aims</w:t>
            </w:r>
            <w:r w:rsidRPr="00DB7513">
              <w:rPr>
                <w:rFonts w:ascii="Book Antiqua" w:hAnsi="Book Antiqua"/>
                <w:b/>
              </w:rPr>
              <w:t xml:space="preserve"> and Objectives</w:t>
            </w:r>
            <w:r w:rsidR="00431627" w:rsidRPr="00DB7513">
              <w:rPr>
                <w:rFonts w:ascii="Book Antiqua" w:hAnsi="Book Antiqua"/>
                <w:b/>
              </w:rPr>
              <w:t xml:space="preserve"> for the improvement of livelihoods</w:t>
            </w:r>
            <w:r w:rsidR="00D73B7D">
              <w:rPr>
                <w:rFonts w:ascii="Book Antiqua" w:hAnsi="Book Antiqua"/>
                <w:b/>
              </w:rPr>
              <w:t xml:space="preserve"> with regards to its</w:t>
            </w:r>
            <w:r w:rsidR="0090650F" w:rsidRPr="00DB7513">
              <w:rPr>
                <w:rFonts w:ascii="Book Antiqua" w:hAnsi="Book Antiqua"/>
                <w:b/>
              </w:rPr>
              <w:t xml:space="preserve"> values</w:t>
            </w:r>
            <w:r w:rsidR="00431627" w:rsidRPr="00DB7513">
              <w:rPr>
                <w:rFonts w:ascii="Book Antiqua" w:hAnsi="Book Antiqua"/>
                <w:b/>
              </w:rPr>
              <w:t>.</w:t>
            </w:r>
            <w:r w:rsidRPr="00DB7513">
              <w:rPr>
                <w:rFonts w:ascii="Book Antiqua" w:hAnsi="Book Antiqua"/>
                <w:b/>
              </w:rPr>
              <w:t xml:space="preserve">    </w:t>
            </w:r>
          </w:p>
        </w:tc>
      </w:tr>
    </w:tbl>
    <w:p w:rsidR="00DA70DB" w:rsidRDefault="00DA70DB" w:rsidP="00B32642">
      <w:pPr>
        <w:spacing w:after="0"/>
        <w:rPr>
          <w:rFonts w:ascii="Book Antiqua" w:hAnsi="Book Antiqua"/>
        </w:rPr>
      </w:pPr>
    </w:p>
    <w:p w:rsidR="00410D23" w:rsidRPr="00D436E9" w:rsidRDefault="009D62C2" w:rsidP="00B32642">
      <w:pPr>
        <w:spacing w:after="0"/>
        <w:rPr>
          <w:rFonts w:ascii="Book Antiqua" w:hAnsi="Book Antiqua"/>
        </w:rPr>
      </w:pPr>
      <w:r>
        <w:rPr>
          <w:rFonts w:ascii="Book Antiqua" w:hAnsi="Book Antiqua"/>
        </w:rPr>
        <w:t xml:space="preserve">All of those </w:t>
      </w:r>
      <w:r w:rsidR="00711471">
        <w:rPr>
          <w:rFonts w:ascii="Book Antiqua" w:hAnsi="Book Antiqua"/>
        </w:rPr>
        <w:t>who</w:t>
      </w:r>
      <w:r w:rsidR="00130E6B" w:rsidRPr="00D436E9">
        <w:rPr>
          <w:rFonts w:ascii="Book Antiqua" w:hAnsi="Book Antiqua"/>
        </w:rPr>
        <w:t xml:space="preserve"> are involve</w:t>
      </w:r>
      <w:r w:rsidR="00C40014" w:rsidRPr="00D436E9">
        <w:rPr>
          <w:rFonts w:ascii="Book Antiqua" w:hAnsi="Book Antiqua"/>
        </w:rPr>
        <w:t>d</w:t>
      </w:r>
      <w:r w:rsidR="00130E6B" w:rsidRPr="00D436E9">
        <w:rPr>
          <w:rFonts w:ascii="Book Antiqua" w:hAnsi="Book Antiqua"/>
        </w:rPr>
        <w:t xml:space="preserve"> with the</w:t>
      </w:r>
      <w:r w:rsidR="00D90C51" w:rsidRPr="00D436E9">
        <w:rPr>
          <w:rFonts w:ascii="Book Antiqua" w:hAnsi="Book Antiqua"/>
        </w:rPr>
        <w:t xml:space="preserve"> discharge of the</w:t>
      </w:r>
      <w:r w:rsidR="00130E6B" w:rsidRPr="00D436E9">
        <w:rPr>
          <w:rFonts w:ascii="Book Antiqua" w:hAnsi="Book Antiqua"/>
        </w:rPr>
        <w:t xml:space="preserve"> function</w:t>
      </w:r>
      <w:r w:rsidR="00C40014" w:rsidRPr="00D436E9">
        <w:rPr>
          <w:rFonts w:ascii="Book Antiqua" w:hAnsi="Book Antiqua"/>
        </w:rPr>
        <w:t>s</w:t>
      </w:r>
      <w:r w:rsidR="008B7F86" w:rsidRPr="00D436E9">
        <w:rPr>
          <w:rFonts w:ascii="Book Antiqua" w:hAnsi="Book Antiqua"/>
        </w:rPr>
        <w:t xml:space="preserve"> of ILI</w:t>
      </w:r>
      <w:r w:rsidR="00D90C51" w:rsidRPr="00D436E9">
        <w:rPr>
          <w:rFonts w:ascii="Book Antiqua" w:hAnsi="Book Antiqua"/>
        </w:rPr>
        <w:t>,</w:t>
      </w:r>
      <w:r>
        <w:rPr>
          <w:rFonts w:ascii="Book Antiqua" w:hAnsi="Book Antiqua"/>
        </w:rPr>
        <w:t xml:space="preserve"> and fostering its</w:t>
      </w:r>
      <w:r w:rsidR="00130E6B" w:rsidRPr="00D436E9">
        <w:rPr>
          <w:rFonts w:ascii="Book Antiqua" w:hAnsi="Book Antiqua"/>
        </w:rPr>
        <w:t xml:space="preserve"> </w:t>
      </w:r>
      <w:r w:rsidR="00130E6B" w:rsidRPr="00D436E9">
        <w:rPr>
          <w:rFonts w:ascii="Book Antiqua" w:hAnsi="Book Antiqua"/>
          <w:b/>
        </w:rPr>
        <w:t>Vision</w:t>
      </w:r>
      <w:r w:rsidR="00130E6B" w:rsidRPr="00D436E9">
        <w:rPr>
          <w:rFonts w:ascii="Book Antiqua" w:hAnsi="Book Antiqua"/>
        </w:rPr>
        <w:t xml:space="preserve"> and </w:t>
      </w:r>
      <w:r w:rsidR="00130E6B" w:rsidRPr="00D436E9">
        <w:rPr>
          <w:rFonts w:ascii="Book Antiqua" w:hAnsi="Book Antiqua"/>
          <w:b/>
        </w:rPr>
        <w:t>Mission</w:t>
      </w:r>
      <w:r w:rsidR="00F6325A">
        <w:rPr>
          <w:rFonts w:ascii="Book Antiqua" w:hAnsi="Book Antiqua"/>
          <w:b/>
        </w:rPr>
        <w:t>,</w:t>
      </w:r>
      <w:r w:rsidR="00130E6B" w:rsidRPr="00D436E9">
        <w:rPr>
          <w:rFonts w:ascii="Book Antiqua" w:hAnsi="Book Antiqua"/>
        </w:rPr>
        <w:t xml:space="preserve"> should adhere</w:t>
      </w:r>
      <w:r w:rsidR="00C40014" w:rsidRPr="00D436E9">
        <w:rPr>
          <w:rFonts w:ascii="Book Antiqua" w:hAnsi="Book Antiqua"/>
        </w:rPr>
        <w:t xml:space="preserve"> to</w:t>
      </w:r>
      <w:r w:rsidR="00130E6B" w:rsidRPr="00D436E9">
        <w:rPr>
          <w:rFonts w:ascii="Book Antiqua" w:hAnsi="Book Antiqua"/>
        </w:rPr>
        <w:t xml:space="preserve"> these ethical standards because public trust in our</w:t>
      </w:r>
      <w:r w:rsidR="00587197" w:rsidRPr="00D436E9">
        <w:rPr>
          <w:rFonts w:ascii="Book Antiqua" w:hAnsi="Book Antiqua"/>
        </w:rPr>
        <w:t xml:space="preserve"> performance is the fundamental crust of our </w:t>
      </w:r>
      <w:r w:rsidR="000560B3" w:rsidRPr="00D436E9">
        <w:rPr>
          <w:rFonts w:ascii="Book Antiqua" w:hAnsi="Book Antiqua"/>
        </w:rPr>
        <w:t>legitimacy</w:t>
      </w:r>
      <w:r w:rsidR="001546A2">
        <w:rPr>
          <w:rFonts w:ascii="Book Antiqua" w:hAnsi="Book Antiqua"/>
        </w:rPr>
        <w:t>. A full participation and</w:t>
      </w:r>
      <w:r w:rsidR="00BE3F27" w:rsidRPr="00D436E9">
        <w:rPr>
          <w:rFonts w:ascii="Book Antiqua" w:hAnsi="Book Antiqua"/>
        </w:rPr>
        <w:t xml:space="preserve"> </w:t>
      </w:r>
      <w:r w:rsidR="008C4BAA" w:rsidRPr="00D436E9">
        <w:rPr>
          <w:rFonts w:ascii="Book Antiqua" w:hAnsi="Book Antiqua"/>
        </w:rPr>
        <w:t>expediency of</w:t>
      </w:r>
      <w:r w:rsidR="00BE3F27" w:rsidRPr="00D436E9">
        <w:rPr>
          <w:rFonts w:ascii="Book Antiqua" w:hAnsi="Book Antiqua"/>
        </w:rPr>
        <w:t xml:space="preserve"> these co</w:t>
      </w:r>
      <w:r w:rsidR="008C4BAA" w:rsidRPr="00D436E9">
        <w:rPr>
          <w:rFonts w:ascii="Book Antiqua" w:hAnsi="Book Antiqua"/>
        </w:rPr>
        <w:t>de</w:t>
      </w:r>
      <w:r w:rsidR="008B7F86" w:rsidRPr="00D436E9">
        <w:rPr>
          <w:rFonts w:ascii="Book Antiqua" w:hAnsi="Book Antiqua"/>
        </w:rPr>
        <w:t xml:space="preserve">s will allow donor support </w:t>
      </w:r>
      <w:r w:rsidR="008C4BAA" w:rsidRPr="00D436E9">
        <w:rPr>
          <w:rFonts w:ascii="Book Antiqua" w:hAnsi="Book Antiqua"/>
        </w:rPr>
        <w:t>come in</w:t>
      </w:r>
      <w:r w:rsidR="009C1879" w:rsidRPr="00D436E9">
        <w:rPr>
          <w:rFonts w:ascii="Book Antiqua" w:hAnsi="Book Antiqua"/>
        </w:rPr>
        <w:t xml:space="preserve"> line with</w:t>
      </w:r>
      <w:r w:rsidR="008C4BAA" w:rsidRPr="00D436E9">
        <w:rPr>
          <w:rFonts w:ascii="Book Antiqua" w:hAnsi="Book Antiqua"/>
        </w:rPr>
        <w:t xml:space="preserve"> trust in the </w:t>
      </w:r>
      <w:r w:rsidR="008B7F86" w:rsidRPr="00D436E9">
        <w:rPr>
          <w:rFonts w:ascii="Book Antiqua" w:hAnsi="Book Antiqua"/>
        </w:rPr>
        <w:t xml:space="preserve">way </w:t>
      </w:r>
      <w:r w:rsidR="008C4BAA" w:rsidRPr="00D436E9">
        <w:rPr>
          <w:rFonts w:ascii="Book Antiqua" w:hAnsi="Book Antiqua"/>
        </w:rPr>
        <w:t xml:space="preserve">we carry out our </w:t>
      </w:r>
      <w:r w:rsidR="008C4BAA" w:rsidRPr="00D436E9">
        <w:rPr>
          <w:rFonts w:ascii="Book Antiqua" w:hAnsi="Book Antiqua"/>
          <w:b/>
        </w:rPr>
        <w:t>mission</w:t>
      </w:r>
      <w:r w:rsidR="008C4BAA" w:rsidRPr="00D436E9">
        <w:rPr>
          <w:rFonts w:ascii="Book Antiqua" w:hAnsi="Book Antiqua"/>
        </w:rPr>
        <w:t>, to be excellent</w:t>
      </w:r>
      <w:r w:rsidR="00D90C51" w:rsidRPr="00D436E9">
        <w:rPr>
          <w:rFonts w:ascii="Book Antiqua" w:hAnsi="Book Antiqua"/>
        </w:rPr>
        <w:t xml:space="preserve"> stewards</w:t>
      </w:r>
      <w:r w:rsidR="008C4BAA" w:rsidRPr="00D436E9">
        <w:rPr>
          <w:rFonts w:ascii="Book Antiqua" w:hAnsi="Book Antiqua"/>
        </w:rPr>
        <w:t xml:space="preserve"> of our resources, and to uphold standards o</w:t>
      </w:r>
      <w:r w:rsidR="00D90C51" w:rsidRPr="00D436E9">
        <w:rPr>
          <w:rFonts w:ascii="Book Antiqua" w:hAnsi="Book Antiqua"/>
        </w:rPr>
        <w:t>f</w:t>
      </w:r>
      <w:r w:rsidR="008C4BAA" w:rsidRPr="00D436E9">
        <w:rPr>
          <w:rFonts w:ascii="Book Antiqua" w:hAnsi="Book Antiqua"/>
        </w:rPr>
        <w:t xml:space="preserve"> conduct.</w:t>
      </w:r>
    </w:p>
    <w:p w:rsidR="00410D23" w:rsidRPr="00D436E9" w:rsidRDefault="00410D23" w:rsidP="00B32642">
      <w:pPr>
        <w:spacing w:after="0"/>
        <w:rPr>
          <w:rFonts w:ascii="Book Antiqua" w:hAnsi="Book Antiqua"/>
        </w:rPr>
      </w:pPr>
    </w:p>
    <w:p w:rsidR="003C604E" w:rsidRDefault="00410D23" w:rsidP="00B32642">
      <w:pPr>
        <w:spacing w:after="0"/>
        <w:rPr>
          <w:rFonts w:ascii="Book Antiqua" w:hAnsi="Book Antiqua"/>
        </w:rPr>
      </w:pPr>
      <w:r w:rsidRPr="00D436E9">
        <w:rPr>
          <w:rFonts w:ascii="Book Antiqua" w:hAnsi="Book Antiqua"/>
        </w:rPr>
        <w:t>To allow those whom we serve</w:t>
      </w:r>
      <w:r w:rsidR="002839C1" w:rsidRPr="00D436E9">
        <w:rPr>
          <w:rFonts w:ascii="Book Antiqua" w:hAnsi="Book Antiqua"/>
        </w:rPr>
        <w:t xml:space="preserve"> and give</w:t>
      </w:r>
      <w:r w:rsidR="00FC60BB" w:rsidRPr="00D436E9">
        <w:rPr>
          <w:rFonts w:ascii="Book Antiqua" w:hAnsi="Book Antiqua"/>
        </w:rPr>
        <w:t xml:space="preserve"> our</w:t>
      </w:r>
      <w:r w:rsidR="002839C1" w:rsidRPr="00D436E9">
        <w:rPr>
          <w:rFonts w:ascii="Book Antiqua" w:hAnsi="Book Antiqua"/>
        </w:rPr>
        <w:t xml:space="preserve"> assistance</w:t>
      </w:r>
      <w:r w:rsidRPr="00D436E9">
        <w:rPr>
          <w:rFonts w:ascii="Book Antiqua" w:hAnsi="Book Antiqua"/>
        </w:rPr>
        <w:t xml:space="preserve"> to have a perpetual desire and thirst for our </w:t>
      </w:r>
      <w:r w:rsidR="009E2E7F" w:rsidRPr="00D436E9">
        <w:rPr>
          <w:rFonts w:ascii="Book Antiqua" w:hAnsi="Book Antiqua"/>
        </w:rPr>
        <w:t>organization,</w:t>
      </w:r>
      <w:r w:rsidR="002839C1" w:rsidRPr="00D436E9">
        <w:rPr>
          <w:rFonts w:ascii="Book Antiqua" w:hAnsi="Book Antiqua"/>
        </w:rPr>
        <w:t xml:space="preserve"> </w:t>
      </w:r>
      <w:r w:rsidR="00E00ADA" w:rsidRPr="00D436E9">
        <w:rPr>
          <w:rFonts w:ascii="Book Antiqua" w:hAnsi="Book Antiqua"/>
        </w:rPr>
        <w:t>ILI publishe</w:t>
      </w:r>
      <w:r w:rsidR="005B40A1" w:rsidRPr="00D436E9">
        <w:rPr>
          <w:rFonts w:ascii="Book Antiqua" w:hAnsi="Book Antiqua"/>
        </w:rPr>
        <w:t xml:space="preserve">s the following Code of </w:t>
      </w:r>
      <w:r w:rsidR="00A93F8B">
        <w:rPr>
          <w:rFonts w:ascii="Book Antiqua" w:hAnsi="Book Antiqua"/>
        </w:rPr>
        <w:t>conduct</w:t>
      </w:r>
      <w:r w:rsidR="005B40A1" w:rsidRPr="00D436E9">
        <w:rPr>
          <w:rFonts w:ascii="Book Antiqua" w:hAnsi="Book Antiqua"/>
        </w:rPr>
        <w:t>, The Code</w:t>
      </w:r>
      <w:r w:rsidR="00E00ADA" w:rsidRPr="00D436E9">
        <w:rPr>
          <w:rFonts w:ascii="Book Antiqua" w:hAnsi="Book Antiqua"/>
        </w:rPr>
        <w:t xml:space="preserve">. The Code of </w:t>
      </w:r>
      <w:r w:rsidR="00A93F8B">
        <w:rPr>
          <w:rFonts w:ascii="Book Antiqua" w:hAnsi="Book Antiqua"/>
        </w:rPr>
        <w:t>conduct</w:t>
      </w:r>
      <w:r w:rsidR="00E00ADA" w:rsidRPr="00D436E9">
        <w:rPr>
          <w:rFonts w:ascii="Book Antiqua" w:hAnsi="Book Antiqua"/>
        </w:rPr>
        <w:t xml:space="preserve"> is to assist all who are associated with ILI</w:t>
      </w:r>
      <w:r w:rsidR="00EB2E17">
        <w:rPr>
          <w:rFonts w:ascii="Book Antiqua" w:hAnsi="Book Antiqua"/>
        </w:rPr>
        <w:t xml:space="preserve"> </w:t>
      </w:r>
      <w:r w:rsidR="00774F59">
        <w:rPr>
          <w:rFonts w:ascii="Book Antiqua" w:hAnsi="Book Antiqua"/>
        </w:rPr>
        <w:t>dance</w:t>
      </w:r>
      <w:r w:rsidR="009730E0">
        <w:rPr>
          <w:rFonts w:ascii="Book Antiqua" w:hAnsi="Book Antiqua"/>
        </w:rPr>
        <w:t xml:space="preserve"> </w:t>
      </w:r>
      <w:r w:rsidR="00EB2E17">
        <w:rPr>
          <w:rFonts w:ascii="Book Antiqua" w:hAnsi="Book Antiqua"/>
        </w:rPr>
        <w:t>by the rules</w:t>
      </w:r>
      <w:r w:rsidR="00E00ADA" w:rsidRPr="00D436E9">
        <w:rPr>
          <w:rFonts w:ascii="Book Antiqua" w:hAnsi="Book Antiqua"/>
        </w:rPr>
        <w:t xml:space="preserve"> wherever we </w:t>
      </w:r>
      <w:r w:rsidR="007F0483" w:rsidRPr="00D436E9">
        <w:rPr>
          <w:rFonts w:ascii="Book Antiqua" w:hAnsi="Book Antiqua"/>
        </w:rPr>
        <w:t>operate</w:t>
      </w:r>
      <w:r w:rsidR="00E00ADA" w:rsidRPr="00D436E9">
        <w:rPr>
          <w:rFonts w:ascii="Book Antiqua" w:hAnsi="Book Antiqua"/>
        </w:rPr>
        <w:t>.</w:t>
      </w:r>
    </w:p>
    <w:p w:rsidR="003C604E" w:rsidRDefault="003C604E" w:rsidP="00B32642">
      <w:pPr>
        <w:spacing w:after="0"/>
        <w:rPr>
          <w:rFonts w:ascii="Book Antiqua" w:hAnsi="Book Antiqua"/>
        </w:rPr>
      </w:pPr>
    </w:p>
    <w:p w:rsidR="003C604E" w:rsidRDefault="003C604E" w:rsidP="00B32642">
      <w:pPr>
        <w:spacing w:after="0"/>
        <w:rPr>
          <w:rFonts w:ascii="Book Antiqua" w:hAnsi="Book Antiqua"/>
        </w:rPr>
      </w:pPr>
    </w:p>
    <w:p w:rsidR="003C604E" w:rsidRDefault="003C604E" w:rsidP="00B32642">
      <w:pPr>
        <w:spacing w:after="0"/>
        <w:rPr>
          <w:rFonts w:ascii="Book Antiqua" w:hAnsi="Book Antiqua"/>
        </w:rPr>
      </w:pPr>
    </w:p>
    <w:p w:rsidR="003C604E" w:rsidRDefault="003C604E" w:rsidP="00B32642">
      <w:pPr>
        <w:spacing w:after="0"/>
        <w:rPr>
          <w:rFonts w:ascii="Book Antiqua" w:hAnsi="Book Antiqua"/>
        </w:rPr>
      </w:pPr>
    </w:p>
    <w:p w:rsidR="003C604E" w:rsidRDefault="003C604E" w:rsidP="00B32642">
      <w:pPr>
        <w:spacing w:after="0"/>
        <w:rPr>
          <w:rFonts w:ascii="Book Antiqua" w:hAnsi="Book Antiqua"/>
        </w:rPr>
      </w:pPr>
    </w:p>
    <w:p w:rsidR="0054079C" w:rsidRDefault="0054079C" w:rsidP="00B32642">
      <w:pPr>
        <w:spacing w:after="0"/>
        <w:rPr>
          <w:rFonts w:ascii="Book Antiqua" w:hAnsi="Book Antiqua"/>
        </w:rPr>
      </w:pPr>
    </w:p>
    <w:p w:rsidR="0054079C" w:rsidRDefault="0054079C" w:rsidP="00B32642">
      <w:pPr>
        <w:spacing w:after="0"/>
        <w:rPr>
          <w:rFonts w:ascii="Book Antiqua" w:hAnsi="Book Antiqua"/>
        </w:rPr>
      </w:pPr>
    </w:p>
    <w:p w:rsidR="00130E6B" w:rsidRPr="00D436E9" w:rsidRDefault="00130E6B" w:rsidP="00B32642">
      <w:pPr>
        <w:spacing w:after="0"/>
        <w:rPr>
          <w:rFonts w:ascii="Book Antiqua" w:hAnsi="Book Antiqua"/>
        </w:rPr>
      </w:pPr>
    </w:p>
    <w:p w:rsidR="00AE1FE2" w:rsidRPr="00353D2D" w:rsidRDefault="003C604E" w:rsidP="003C604E">
      <w:pPr>
        <w:pStyle w:val="ListParagraph"/>
        <w:numPr>
          <w:ilvl w:val="0"/>
          <w:numId w:val="1"/>
        </w:numPr>
        <w:spacing w:after="0"/>
        <w:rPr>
          <w:rFonts w:ascii="Book Antiqua" w:hAnsi="Book Antiqua"/>
          <w:b/>
        </w:rPr>
      </w:pPr>
      <w:r w:rsidRPr="00353D2D">
        <w:rPr>
          <w:rFonts w:ascii="Book Antiqua" w:hAnsi="Book Antiqua"/>
          <w:b/>
        </w:rPr>
        <w:lastRenderedPageBreak/>
        <w:t>Statement of Values (What ILI believes in)</w:t>
      </w:r>
    </w:p>
    <w:p w:rsidR="003C604E" w:rsidRPr="001736EA" w:rsidRDefault="0054535C" w:rsidP="003C604E">
      <w:pPr>
        <w:spacing w:after="0"/>
        <w:rPr>
          <w:rFonts w:ascii="Book Antiqua" w:hAnsi="Book Antiqua"/>
          <w:b/>
        </w:rPr>
      </w:pPr>
      <w:r>
        <w:rPr>
          <w:rFonts w:ascii="Book Antiqua" w:hAnsi="Book Antiqua"/>
          <w:b/>
        </w:rPr>
        <w:t xml:space="preserve">Any code of </w:t>
      </w:r>
      <w:r w:rsidR="00A93F8B">
        <w:rPr>
          <w:rFonts w:ascii="Book Antiqua" w:hAnsi="Book Antiqua"/>
        </w:rPr>
        <w:t>conduct</w:t>
      </w:r>
      <w:r>
        <w:rPr>
          <w:rFonts w:ascii="Book Antiqua" w:hAnsi="Book Antiqua"/>
          <w:b/>
        </w:rPr>
        <w:t xml:space="preserve"> is built on</w:t>
      </w:r>
      <w:r w:rsidR="00315A7B">
        <w:rPr>
          <w:rFonts w:ascii="Book Antiqua" w:hAnsi="Book Antiqua"/>
          <w:b/>
        </w:rPr>
        <w:t xml:space="preserve"> the</w:t>
      </w:r>
      <w:r>
        <w:rPr>
          <w:rFonts w:ascii="Book Antiqua" w:hAnsi="Book Antiqua"/>
          <w:b/>
        </w:rPr>
        <w:t xml:space="preserve"> </w:t>
      </w:r>
      <w:r w:rsidRPr="001736EA">
        <w:rPr>
          <w:rFonts w:ascii="Book Antiqua" w:hAnsi="Book Antiqua"/>
          <w:b/>
        </w:rPr>
        <w:t>establishment</w:t>
      </w:r>
      <w:r w:rsidR="003C604E" w:rsidRPr="001736EA">
        <w:rPr>
          <w:rFonts w:ascii="Book Antiqua" w:hAnsi="Book Antiqua"/>
          <w:b/>
        </w:rPr>
        <w:t xml:space="preserve"> of </w:t>
      </w:r>
      <w:r w:rsidR="00203B84" w:rsidRPr="001736EA">
        <w:rPr>
          <w:rFonts w:ascii="Book Antiqua" w:hAnsi="Book Antiqua"/>
          <w:b/>
        </w:rPr>
        <w:t>broadly</w:t>
      </w:r>
      <w:r w:rsidR="003C604E" w:rsidRPr="001736EA">
        <w:rPr>
          <w:rFonts w:ascii="Book Antiqua" w:hAnsi="Book Antiqua"/>
          <w:b/>
        </w:rPr>
        <w:t xml:space="preserve"> shared values. </w:t>
      </w:r>
    </w:p>
    <w:p w:rsidR="003C604E" w:rsidRPr="001736EA" w:rsidRDefault="003C604E" w:rsidP="003C604E">
      <w:pPr>
        <w:spacing w:after="0"/>
        <w:rPr>
          <w:rFonts w:ascii="Book Antiqua" w:hAnsi="Book Antiqua"/>
          <w:b/>
        </w:rPr>
      </w:pPr>
    </w:p>
    <w:p w:rsidR="003C604E" w:rsidRDefault="003C604E" w:rsidP="003C604E">
      <w:pPr>
        <w:spacing w:after="0"/>
        <w:rPr>
          <w:rFonts w:ascii="Book Antiqua" w:hAnsi="Book Antiqua"/>
        </w:rPr>
      </w:pPr>
      <w:r>
        <w:rPr>
          <w:rFonts w:ascii="Book Antiqua" w:hAnsi="Book Antiqua"/>
        </w:rPr>
        <w:t>The values of ILI include:</w:t>
      </w:r>
    </w:p>
    <w:p w:rsidR="006D1161" w:rsidRPr="006D1161" w:rsidRDefault="006D1161" w:rsidP="001C19B8">
      <w:pPr>
        <w:pStyle w:val="ListParagraph"/>
        <w:numPr>
          <w:ilvl w:val="0"/>
          <w:numId w:val="9"/>
        </w:numPr>
        <w:spacing w:after="0"/>
        <w:rPr>
          <w:rFonts w:ascii="Book Antiqua" w:hAnsi="Book Antiqua"/>
        </w:rPr>
      </w:pPr>
      <w:r>
        <w:rPr>
          <w:rFonts w:ascii="Book Antiqua" w:hAnsi="Book Antiqua"/>
        </w:rPr>
        <w:t>Accountability to the public;</w:t>
      </w:r>
    </w:p>
    <w:p w:rsidR="003C604E" w:rsidRDefault="008929CF" w:rsidP="001C19B8">
      <w:pPr>
        <w:pStyle w:val="ListParagraph"/>
        <w:numPr>
          <w:ilvl w:val="0"/>
          <w:numId w:val="9"/>
        </w:numPr>
        <w:spacing w:after="0"/>
        <w:rPr>
          <w:rFonts w:ascii="Book Antiqua" w:hAnsi="Book Antiqua"/>
        </w:rPr>
      </w:pPr>
      <w:r>
        <w:rPr>
          <w:rFonts w:ascii="Book Antiqua" w:hAnsi="Book Antiqua"/>
        </w:rPr>
        <w:t>Commitment beyond the law;</w:t>
      </w:r>
    </w:p>
    <w:p w:rsidR="006D1161" w:rsidRPr="006D1161" w:rsidRDefault="006D1161" w:rsidP="001C19B8">
      <w:pPr>
        <w:pStyle w:val="ListParagraph"/>
        <w:numPr>
          <w:ilvl w:val="0"/>
          <w:numId w:val="9"/>
        </w:numPr>
        <w:spacing w:after="0"/>
        <w:rPr>
          <w:rFonts w:ascii="Book Antiqua" w:hAnsi="Book Antiqua"/>
        </w:rPr>
      </w:pPr>
      <w:r>
        <w:rPr>
          <w:rFonts w:ascii="Book Antiqua" w:hAnsi="Book Antiqua"/>
        </w:rPr>
        <w:t>Commitment to the public good;</w:t>
      </w:r>
    </w:p>
    <w:p w:rsidR="008929CF" w:rsidRDefault="00514D58" w:rsidP="001C19B8">
      <w:pPr>
        <w:pStyle w:val="ListParagraph"/>
        <w:numPr>
          <w:ilvl w:val="0"/>
          <w:numId w:val="9"/>
        </w:numPr>
        <w:spacing w:after="0"/>
        <w:rPr>
          <w:rFonts w:ascii="Book Antiqua" w:hAnsi="Book Antiqua"/>
        </w:rPr>
      </w:pPr>
      <w:r>
        <w:rPr>
          <w:rFonts w:ascii="Book Antiqua" w:hAnsi="Book Antiqua"/>
        </w:rPr>
        <w:t>Respect for the worth and dignity of individuals;</w:t>
      </w:r>
    </w:p>
    <w:p w:rsidR="00514D58" w:rsidRDefault="00514D58" w:rsidP="001C19B8">
      <w:pPr>
        <w:pStyle w:val="ListParagraph"/>
        <w:numPr>
          <w:ilvl w:val="0"/>
          <w:numId w:val="9"/>
        </w:numPr>
        <w:spacing w:after="0"/>
        <w:rPr>
          <w:rFonts w:ascii="Book Antiqua" w:hAnsi="Book Antiqua"/>
        </w:rPr>
      </w:pPr>
      <w:r>
        <w:rPr>
          <w:rFonts w:ascii="Book Antiqua" w:hAnsi="Book Antiqua"/>
        </w:rPr>
        <w:t>Inclusiveness and social justice;</w:t>
      </w:r>
    </w:p>
    <w:p w:rsidR="00514D58" w:rsidRDefault="00514D58" w:rsidP="001C19B8">
      <w:pPr>
        <w:pStyle w:val="ListParagraph"/>
        <w:numPr>
          <w:ilvl w:val="0"/>
          <w:numId w:val="9"/>
        </w:numPr>
        <w:spacing w:after="0"/>
        <w:rPr>
          <w:rFonts w:ascii="Book Antiqua" w:hAnsi="Book Antiqua"/>
        </w:rPr>
      </w:pPr>
      <w:r>
        <w:rPr>
          <w:rFonts w:ascii="Book Antiqua" w:hAnsi="Book Antiqua"/>
        </w:rPr>
        <w:t xml:space="preserve">Respect for pluralism and </w:t>
      </w:r>
      <w:r w:rsidR="006D1161">
        <w:rPr>
          <w:rFonts w:ascii="Book Antiqua" w:hAnsi="Book Antiqua"/>
        </w:rPr>
        <w:t>diversity</w:t>
      </w:r>
      <w:r>
        <w:rPr>
          <w:rFonts w:ascii="Book Antiqua" w:hAnsi="Book Antiqua"/>
        </w:rPr>
        <w:t>;</w:t>
      </w:r>
    </w:p>
    <w:p w:rsidR="00514D58" w:rsidRDefault="00514D58" w:rsidP="001C19B8">
      <w:pPr>
        <w:pStyle w:val="ListParagraph"/>
        <w:numPr>
          <w:ilvl w:val="0"/>
          <w:numId w:val="9"/>
        </w:numPr>
        <w:spacing w:after="0"/>
        <w:rPr>
          <w:rFonts w:ascii="Book Antiqua" w:hAnsi="Book Antiqua"/>
        </w:rPr>
      </w:pPr>
      <w:r>
        <w:rPr>
          <w:rFonts w:ascii="Book Antiqua" w:hAnsi="Book Antiqua"/>
        </w:rPr>
        <w:t>Transparency, integrity and honesty;</w:t>
      </w:r>
    </w:p>
    <w:p w:rsidR="00514D58" w:rsidRDefault="00514D58" w:rsidP="001C19B8">
      <w:pPr>
        <w:pStyle w:val="ListParagraph"/>
        <w:numPr>
          <w:ilvl w:val="0"/>
          <w:numId w:val="9"/>
        </w:numPr>
        <w:spacing w:after="0"/>
        <w:rPr>
          <w:rFonts w:ascii="Book Antiqua" w:hAnsi="Book Antiqua"/>
        </w:rPr>
      </w:pPr>
      <w:r>
        <w:rPr>
          <w:rFonts w:ascii="Book Antiqua" w:hAnsi="Book Antiqua"/>
        </w:rPr>
        <w:t>Responsible stewardship of resources; and</w:t>
      </w:r>
      <w:r w:rsidR="00A11B59">
        <w:rPr>
          <w:rFonts w:ascii="Book Antiqua" w:hAnsi="Book Antiqua"/>
        </w:rPr>
        <w:t>,</w:t>
      </w:r>
    </w:p>
    <w:p w:rsidR="00514D58" w:rsidRDefault="000A4FD8" w:rsidP="001C19B8">
      <w:pPr>
        <w:pStyle w:val="ListParagraph"/>
        <w:numPr>
          <w:ilvl w:val="0"/>
          <w:numId w:val="9"/>
        </w:numPr>
        <w:spacing w:after="0"/>
        <w:rPr>
          <w:rFonts w:ascii="Book Antiqua" w:hAnsi="Book Antiqua"/>
        </w:rPr>
      </w:pPr>
      <w:r>
        <w:rPr>
          <w:rFonts w:ascii="Book Antiqua" w:hAnsi="Book Antiqua"/>
        </w:rPr>
        <w:t>Obligation</w:t>
      </w:r>
      <w:r w:rsidR="00514D58">
        <w:rPr>
          <w:rFonts w:ascii="Book Antiqua" w:hAnsi="Book Antiqua"/>
        </w:rPr>
        <w:t xml:space="preserve"> to excellence and to maintaining the public trust.</w:t>
      </w:r>
    </w:p>
    <w:p w:rsidR="00DC1239" w:rsidRDefault="00DC1239" w:rsidP="003C604E">
      <w:pPr>
        <w:spacing w:after="0"/>
        <w:rPr>
          <w:rFonts w:ascii="Book Antiqua" w:hAnsi="Book Antiqua"/>
        </w:rPr>
      </w:pPr>
    </w:p>
    <w:p w:rsidR="009F204E" w:rsidRDefault="00DC1239" w:rsidP="003C604E">
      <w:pPr>
        <w:spacing w:after="0"/>
        <w:rPr>
          <w:rFonts w:ascii="Book Antiqua" w:hAnsi="Book Antiqua"/>
        </w:rPr>
      </w:pPr>
      <w:r>
        <w:rPr>
          <w:rFonts w:ascii="Book Antiqua" w:hAnsi="Book Antiqua"/>
        </w:rPr>
        <w:t xml:space="preserve">These are the values that </w:t>
      </w:r>
      <w:r w:rsidR="006E0C75">
        <w:rPr>
          <w:rFonts w:ascii="Book Antiqua" w:hAnsi="Book Antiqua"/>
        </w:rPr>
        <w:t>acknowledged</w:t>
      </w:r>
      <w:r>
        <w:rPr>
          <w:rFonts w:ascii="Book Antiqua" w:hAnsi="Book Antiqua"/>
        </w:rPr>
        <w:t xml:space="preserve"> and guided the development of the Code of </w:t>
      </w:r>
      <w:r w:rsidR="00A93F8B">
        <w:rPr>
          <w:rFonts w:ascii="Book Antiqua" w:hAnsi="Book Antiqua"/>
        </w:rPr>
        <w:t>conduct</w:t>
      </w:r>
      <w:r w:rsidR="006E0C75">
        <w:rPr>
          <w:rFonts w:ascii="Book Antiqua" w:hAnsi="Book Antiqua"/>
        </w:rPr>
        <w:t xml:space="preserve"> that follow. The Code of </w:t>
      </w:r>
      <w:r w:rsidR="00A93F8B">
        <w:rPr>
          <w:rFonts w:ascii="Book Antiqua" w:hAnsi="Book Antiqua"/>
        </w:rPr>
        <w:t>conduct</w:t>
      </w:r>
      <w:r w:rsidR="00E03812">
        <w:rPr>
          <w:rFonts w:ascii="Book Antiqua" w:hAnsi="Book Antiqua"/>
        </w:rPr>
        <w:t xml:space="preserve"> guides you</w:t>
      </w:r>
      <w:r w:rsidR="006E0C75">
        <w:rPr>
          <w:rFonts w:ascii="Book Antiqua" w:hAnsi="Book Antiqua"/>
        </w:rPr>
        <w:t xml:space="preserve"> like the ropes you</w:t>
      </w:r>
      <w:r w:rsidR="00F131A0" w:rsidRPr="00F131A0">
        <w:rPr>
          <w:rFonts w:ascii="Book Antiqua" w:hAnsi="Book Antiqua"/>
        </w:rPr>
        <w:t xml:space="preserve"> </w:t>
      </w:r>
      <w:r w:rsidR="00F131A0">
        <w:rPr>
          <w:rFonts w:ascii="Book Antiqua" w:hAnsi="Book Antiqua"/>
        </w:rPr>
        <w:t>technically</w:t>
      </w:r>
      <w:r w:rsidR="006E0C75">
        <w:rPr>
          <w:rFonts w:ascii="Book Antiqua" w:hAnsi="Book Antiqua"/>
        </w:rPr>
        <w:t xml:space="preserve"> hold onto left and right</w:t>
      </w:r>
      <w:r w:rsidR="00E06D56">
        <w:rPr>
          <w:rFonts w:ascii="Book Antiqua" w:hAnsi="Book Antiqua"/>
        </w:rPr>
        <w:t>,</w:t>
      </w:r>
      <w:r w:rsidR="006E0C75">
        <w:rPr>
          <w:rFonts w:ascii="Book Antiqua" w:hAnsi="Book Antiqua"/>
        </w:rPr>
        <w:t xml:space="preserve"> </w:t>
      </w:r>
      <w:r w:rsidR="00FC42F7">
        <w:rPr>
          <w:rFonts w:ascii="Book Antiqua" w:hAnsi="Book Antiqua"/>
        </w:rPr>
        <w:t>with</w:t>
      </w:r>
      <w:r w:rsidR="006E0C75">
        <w:rPr>
          <w:rFonts w:ascii="Book Antiqua" w:hAnsi="Book Antiqua"/>
        </w:rPr>
        <w:t xml:space="preserve"> a</w:t>
      </w:r>
      <w:r w:rsidR="00DA369A">
        <w:rPr>
          <w:rFonts w:ascii="Book Antiqua" w:hAnsi="Book Antiqua"/>
        </w:rPr>
        <w:t xml:space="preserve"> single </w:t>
      </w:r>
      <w:r w:rsidR="00301AC7">
        <w:rPr>
          <w:rFonts w:ascii="Book Antiqua" w:hAnsi="Book Antiqua"/>
        </w:rPr>
        <w:t>timber</w:t>
      </w:r>
      <w:r w:rsidR="00B93B16">
        <w:rPr>
          <w:rFonts w:ascii="Book Antiqua" w:hAnsi="Book Antiqua"/>
        </w:rPr>
        <w:t xml:space="preserve"> under your feet</w:t>
      </w:r>
      <w:r w:rsidR="006E0C75">
        <w:rPr>
          <w:rFonts w:ascii="Book Antiqua" w:hAnsi="Book Antiqua"/>
        </w:rPr>
        <w:t xml:space="preserve"> </w:t>
      </w:r>
      <w:r w:rsidR="001058DA">
        <w:rPr>
          <w:rFonts w:ascii="Book Antiqua" w:hAnsi="Book Antiqua"/>
        </w:rPr>
        <w:t>which</w:t>
      </w:r>
      <w:r w:rsidR="004C704F">
        <w:rPr>
          <w:rFonts w:ascii="Book Antiqua" w:hAnsi="Book Antiqua"/>
        </w:rPr>
        <w:t xml:space="preserve"> </w:t>
      </w:r>
      <w:r w:rsidR="005D16B0">
        <w:rPr>
          <w:rFonts w:ascii="Book Antiqua" w:hAnsi="Book Antiqua"/>
        </w:rPr>
        <w:t>keeps</w:t>
      </w:r>
      <w:r w:rsidR="006E0C75">
        <w:rPr>
          <w:rFonts w:ascii="Book Antiqua" w:hAnsi="Book Antiqua"/>
        </w:rPr>
        <w:t xml:space="preserve"> you going across a monkey viaduct</w:t>
      </w:r>
      <w:r w:rsidR="00414DAC">
        <w:rPr>
          <w:rFonts w:ascii="Book Antiqua" w:hAnsi="Book Antiqua"/>
        </w:rPr>
        <w:t>, it</w:t>
      </w:r>
      <w:r w:rsidR="006E0C75">
        <w:rPr>
          <w:rFonts w:ascii="Book Antiqua" w:hAnsi="Book Antiqua"/>
        </w:rPr>
        <w:t xml:space="preserve"> guides your conduct. The </w:t>
      </w:r>
      <w:r w:rsidR="00203B84">
        <w:rPr>
          <w:rFonts w:ascii="Book Antiqua" w:hAnsi="Book Antiqua"/>
        </w:rPr>
        <w:t>monkey viaduct is</w:t>
      </w:r>
      <w:r w:rsidR="001E3060">
        <w:rPr>
          <w:rFonts w:ascii="Book Antiqua" w:hAnsi="Book Antiqua"/>
        </w:rPr>
        <w:t xml:space="preserve"> logically</w:t>
      </w:r>
      <w:r w:rsidR="00203B84">
        <w:rPr>
          <w:rFonts w:ascii="Book Antiqua" w:hAnsi="Book Antiqua"/>
        </w:rPr>
        <w:t xml:space="preserve"> meant for foot not for vehicle, </w:t>
      </w:r>
      <w:r w:rsidR="00E46763">
        <w:rPr>
          <w:rFonts w:ascii="Book Antiqua" w:hAnsi="Book Antiqua"/>
        </w:rPr>
        <w:t>therefore,</w:t>
      </w:r>
      <w:r w:rsidR="00203B84">
        <w:rPr>
          <w:rFonts w:ascii="Book Antiqua" w:hAnsi="Book Antiqua"/>
        </w:rPr>
        <w:t xml:space="preserve"> it is not possible to set forth an all-inclusive or exhaustive Code of </w:t>
      </w:r>
      <w:r w:rsidR="00A93F8B">
        <w:rPr>
          <w:rFonts w:ascii="Book Antiqua" w:hAnsi="Book Antiqua"/>
        </w:rPr>
        <w:t>conduct</w:t>
      </w:r>
      <w:r w:rsidR="00203B84">
        <w:rPr>
          <w:rFonts w:ascii="Book Antiqua" w:hAnsi="Book Antiqua"/>
        </w:rPr>
        <w:t>, you are expected to use your good judgment to conform the intent and spirit of The Code in all matters not</w:t>
      </w:r>
      <w:r w:rsidR="00866FE4">
        <w:rPr>
          <w:rFonts w:ascii="Book Antiqua" w:hAnsi="Book Antiqua"/>
        </w:rPr>
        <w:t xml:space="preserve"> specifically addressed </w:t>
      </w:r>
      <w:r w:rsidR="00BB5ED1">
        <w:rPr>
          <w:rFonts w:ascii="Book Antiqua" w:hAnsi="Book Antiqua"/>
        </w:rPr>
        <w:t xml:space="preserve">in this </w:t>
      </w:r>
      <w:r w:rsidR="00AA3C3A">
        <w:rPr>
          <w:rFonts w:ascii="Book Antiqua" w:hAnsi="Book Antiqua"/>
        </w:rPr>
        <w:t>instrument</w:t>
      </w:r>
      <w:r w:rsidR="00866FE4">
        <w:rPr>
          <w:rFonts w:ascii="Book Antiqua" w:hAnsi="Book Antiqua"/>
        </w:rPr>
        <w:t>.</w:t>
      </w:r>
    </w:p>
    <w:p w:rsidR="009F204E" w:rsidRDefault="009F204E" w:rsidP="003C604E">
      <w:pPr>
        <w:spacing w:after="0"/>
        <w:rPr>
          <w:rFonts w:ascii="Book Antiqua" w:hAnsi="Book Antiqua"/>
        </w:rPr>
      </w:pPr>
    </w:p>
    <w:p w:rsidR="009F204E" w:rsidRDefault="009F204E" w:rsidP="003C604E">
      <w:pPr>
        <w:spacing w:after="0"/>
        <w:rPr>
          <w:rFonts w:ascii="Book Antiqua" w:hAnsi="Book Antiqua"/>
        </w:rPr>
      </w:pPr>
      <w:r>
        <w:rPr>
          <w:rFonts w:ascii="Book Antiqua" w:hAnsi="Book Antiqua"/>
        </w:rPr>
        <w:t>For further assistance, ILI has established other policies and procedures</w:t>
      </w:r>
      <w:r w:rsidR="008D47BA">
        <w:rPr>
          <w:rFonts w:ascii="Book Antiqua" w:hAnsi="Book Antiqua"/>
        </w:rPr>
        <w:t xml:space="preserve"> (the operation procedure, financial, HR Policy manual</w:t>
      </w:r>
      <w:r w:rsidR="00C443B7">
        <w:rPr>
          <w:rFonts w:ascii="Book Antiqua" w:hAnsi="Book Antiqua"/>
        </w:rPr>
        <w:t>)</w:t>
      </w:r>
      <w:r>
        <w:rPr>
          <w:rFonts w:ascii="Book Antiqua" w:hAnsi="Book Antiqua"/>
        </w:rPr>
        <w:t xml:space="preserve"> in specific areas that should be consulted as they apply. In participatory, employees are expected to be familiar with the ILI Handbook</w:t>
      </w:r>
      <w:r w:rsidR="0024397C">
        <w:rPr>
          <w:rFonts w:ascii="Book Antiqua" w:hAnsi="Book Antiqua"/>
        </w:rPr>
        <w:t>(s)</w:t>
      </w:r>
      <w:r>
        <w:rPr>
          <w:rFonts w:ascii="Book Antiqua" w:hAnsi="Book Antiqua"/>
        </w:rPr>
        <w:t xml:space="preserve">. </w:t>
      </w:r>
    </w:p>
    <w:p w:rsidR="009F204E" w:rsidRDefault="009F204E" w:rsidP="003C604E">
      <w:pPr>
        <w:spacing w:after="0"/>
        <w:rPr>
          <w:rFonts w:ascii="Book Antiqua" w:hAnsi="Book Antiqua"/>
        </w:rPr>
      </w:pPr>
    </w:p>
    <w:p w:rsidR="009F204E" w:rsidRDefault="009F204E" w:rsidP="003C604E">
      <w:pPr>
        <w:spacing w:after="0"/>
        <w:rPr>
          <w:rFonts w:ascii="Book Antiqua" w:hAnsi="Book Antiqua"/>
        </w:rPr>
      </w:pPr>
      <w:r>
        <w:rPr>
          <w:rFonts w:ascii="Book Antiqua" w:hAnsi="Book Antiqua"/>
        </w:rPr>
        <w:t xml:space="preserve">The Code of </w:t>
      </w:r>
      <w:r w:rsidR="008D47BA">
        <w:rPr>
          <w:rFonts w:ascii="Book Antiqua" w:hAnsi="Book Antiqua"/>
        </w:rPr>
        <w:t>conduct</w:t>
      </w:r>
      <w:r>
        <w:rPr>
          <w:rFonts w:ascii="Book Antiqua" w:hAnsi="Book Antiqua"/>
        </w:rPr>
        <w:t xml:space="preserve"> is not an expressed or implied </w:t>
      </w:r>
      <w:r w:rsidR="00C116E9">
        <w:rPr>
          <w:rFonts w:ascii="Book Antiqua" w:hAnsi="Book Antiqua"/>
        </w:rPr>
        <w:t>dissimilarity</w:t>
      </w:r>
      <w:r>
        <w:rPr>
          <w:rFonts w:ascii="Book Antiqua" w:hAnsi="Book Antiqua"/>
        </w:rPr>
        <w:t xml:space="preserve"> of employment and does not create any contractual right of any kind between ILI and its employees. In addition, all employees should understand that The Code does not </w:t>
      </w:r>
      <w:r w:rsidR="00852102">
        <w:rPr>
          <w:rFonts w:ascii="Book Antiqua" w:hAnsi="Book Antiqua"/>
        </w:rPr>
        <w:t>modify</w:t>
      </w:r>
      <w:r>
        <w:rPr>
          <w:rFonts w:ascii="Book Antiqua" w:hAnsi="Book Antiqua"/>
        </w:rPr>
        <w:t xml:space="preserve"> their employment </w:t>
      </w:r>
      <w:r w:rsidR="002633C5">
        <w:rPr>
          <w:rFonts w:ascii="Book Antiqua" w:hAnsi="Book Antiqua"/>
        </w:rPr>
        <w:t>bond</w:t>
      </w:r>
      <w:r>
        <w:rPr>
          <w:rFonts w:ascii="Book Antiqua" w:hAnsi="Book Antiqua"/>
        </w:rPr>
        <w:t xml:space="preserve">. ILI reserves the right to </w:t>
      </w:r>
      <w:r w:rsidR="002633C5">
        <w:rPr>
          <w:rFonts w:ascii="Book Antiqua" w:hAnsi="Book Antiqua"/>
        </w:rPr>
        <w:t>modify</w:t>
      </w:r>
      <w:r>
        <w:rPr>
          <w:rFonts w:ascii="Book Antiqua" w:hAnsi="Book Antiqua"/>
        </w:rPr>
        <w:t xml:space="preserve">, alter or terminate The Code at any time and for any reason. </w:t>
      </w:r>
    </w:p>
    <w:p w:rsidR="00DC1239" w:rsidRDefault="009F204E" w:rsidP="003C604E">
      <w:pPr>
        <w:spacing w:after="0"/>
        <w:rPr>
          <w:rFonts w:ascii="Book Antiqua" w:hAnsi="Book Antiqua"/>
        </w:rPr>
      </w:pPr>
      <w:r>
        <w:rPr>
          <w:rFonts w:ascii="Book Antiqua" w:hAnsi="Book Antiqua"/>
        </w:rPr>
        <w:t xml:space="preserve">  </w:t>
      </w:r>
      <w:r w:rsidR="006E0C75">
        <w:rPr>
          <w:rFonts w:ascii="Book Antiqua" w:hAnsi="Book Antiqua"/>
        </w:rPr>
        <w:t xml:space="preserve">   </w:t>
      </w:r>
      <w:r w:rsidR="00DC1239">
        <w:rPr>
          <w:rFonts w:ascii="Book Antiqua" w:hAnsi="Book Antiqua"/>
        </w:rPr>
        <w:t xml:space="preserve"> </w:t>
      </w:r>
    </w:p>
    <w:p w:rsidR="00225422" w:rsidRDefault="00225422" w:rsidP="003C604E">
      <w:pPr>
        <w:spacing w:after="0"/>
        <w:rPr>
          <w:rFonts w:ascii="Book Antiqua" w:hAnsi="Book Antiqua"/>
        </w:rPr>
      </w:pPr>
    </w:p>
    <w:p w:rsidR="00225422" w:rsidRDefault="00225422" w:rsidP="003C604E">
      <w:pPr>
        <w:spacing w:after="0"/>
        <w:rPr>
          <w:rFonts w:ascii="Book Antiqua" w:hAnsi="Book Antiqua"/>
        </w:rPr>
      </w:pPr>
    </w:p>
    <w:p w:rsidR="00225422" w:rsidRDefault="00225422" w:rsidP="003C604E">
      <w:pPr>
        <w:spacing w:after="0"/>
        <w:rPr>
          <w:rFonts w:ascii="Book Antiqua" w:hAnsi="Book Antiqua"/>
        </w:rPr>
      </w:pPr>
    </w:p>
    <w:p w:rsidR="00225422" w:rsidRDefault="00225422" w:rsidP="003C604E">
      <w:pPr>
        <w:spacing w:after="0"/>
        <w:rPr>
          <w:rFonts w:ascii="Book Antiqua" w:hAnsi="Book Antiqua"/>
        </w:rPr>
      </w:pPr>
    </w:p>
    <w:p w:rsidR="00225422" w:rsidRDefault="00225422" w:rsidP="003C604E">
      <w:pPr>
        <w:spacing w:after="0"/>
        <w:rPr>
          <w:rFonts w:ascii="Book Antiqua" w:hAnsi="Book Antiqua"/>
        </w:rPr>
      </w:pPr>
    </w:p>
    <w:p w:rsidR="00225422" w:rsidRDefault="00225422" w:rsidP="003C604E">
      <w:pPr>
        <w:spacing w:after="0"/>
        <w:rPr>
          <w:rFonts w:ascii="Book Antiqua" w:hAnsi="Book Antiqua"/>
        </w:rPr>
      </w:pPr>
    </w:p>
    <w:p w:rsidR="00225422" w:rsidRDefault="00225422" w:rsidP="003C604E">
      <w:pPr>
        <w:spacing w:after="0"/>
        <w:rPr>
          <w:rFonts w:ascii="Book Antiqua" w:hAnsi="Book Antiqua"/>
        </w:rPr>
      </w:pPr>
    </w:p>
    <w:p w:rsidR="00225422" w:rsidRDefault="00225422" w:rsidP="003C604E">
      <w:pPr>
        <w:spacing w:after="0"/>
        <w:rPr>
          <w:rFonts w:ascii="Book Antiqua" w:hAnsi="Book Antiqua"/>
        </w:rPr>
      </w:pPr>
    </w:p>
    <w:p w:rsidR="00225422" w:rsidRDefault="00225422" w:rsidP="003C604E">
      <w:pPr>
        <w:spacing w:after="0"/>
        <w:rPr>
          <w:rFonts w:ascii="Book Antiqua" w:hAnsi="Book Antiqua"/>
        </w:rPr>
      </w:pPr>
    </w:p>
    <w:p w:rsidR="00225422" w:rsidRDefault="00225422" w:rsidP="003C604E">
      <w:pPr>
        <w:spacing w:after="0"/>
        <w:rPr>
          <w:rFonts w:ascii="Book Antiqua" w:hAnsi="Book Antiqua"/>
        </w:rPr>
      </w:pPr>
    </w:p>
    <w:p w:rsidR="00225422" w:rsidRDefault="00225422" w:rsidP="003C604E">
      <w:pPr>
        <w:spacing w:after="0"/>
        <w:rPr>
          <w:rFonts w:ascii="Book Antiqua" w:hAnsi="Book Antiqua"/>
        </w:rPr>
      </w:pPr>
    </w:p>
    <w:p w:rsidR="00225422" w:rsidRDefault="00225422" w:rsidP="003C604E">
      <w:pPr>
        <w:spacing w:after="0"/>
        <w:rPr>
          <w:rFonts w:ascii="Book Antiqua" w:hAnsi="Book Antiqua"/>
        </w:rPr>
      </w:pPr>
    </w:p>
    <w:p w:rsidR="00225422" w:rsidRDefault="00225422" w:rsidP="003C604E">
      <w:pPr>
        <w:spacing w:after="0"/>
        <w:rPr>
          <w:rFonts w:ascii="Book Antiqua" w:hAnsi="Book Antiqua"/>
        </w:rPr>
      </w:pPr>
    </w:p>
    <w:p w:rsidR="00225422" w:rsidRPr="00C163E4" w:rsidRDefault="00225422" w:rsidP="00225422">
      <w:pPr>
        <w:pStyle w:val="ListParagraph"/>
        <w:numPr>
          <w:ilvl w:val="0"/>
          <w:numId w:val="1"/>
        </w:numPr>
        <w:spacing w:after="0"/>
        <w:rPr>
          <w:rFonts w:ascii="Book Antiqua" w:hAnsi="Book Antiqua"/>
          <w:b/>
        </w:rPr>
      </w:pPr>
      <w:r w:rsidRPr="00C163E4">
        <w:rPr>
          <w:rFonts w:ascii="Book Antiqua" w:hAnsi="Book Antiqua"/>
          <w:b/>
        </w:rPr>
        <w:lastRenderedPageBreak/>
        <w:t xml:space="preserve">Your responsibility </w:t>
      </w:r>
    </w:p>
    <w:p w:rsidR="00C715B4" w:rsidRDefault="00225422" w:rsidP="0088555B">
      <w:pPr>
        <w:pStyle w:val="ListParagraph"/>
        <w:numPr>
          <w:ilvl w:val="0"/>
          <w:numId w:val="8"/>
        </w:numPr>
        <w:spacing w:after="0" w:line="276" w:lineRule="auto"/>
        <w:rPr>
          <w:rFonts w:ascii="Book Antiqua" w:hAnsi="Book Antiqua"/>
        </w:rPr>
      </w:pPr>
      <w:r>
        <w:rPr>
          <w:rFonts w:ascii="Book Antiqua" w:hAnsi="Book Antiqua"/>
        </w:rPr>
        <w:t xml:space="preserve">It is your responsibility to read the Code of </w:t>
      </w:r>
      <w:r w:rsidR="002540EA">
        <w:rPr>
          <w:rFonts w:ascii="Book Antiqua" w:hAnsi="Book Antiqua"/>
        </w:rPr>
        <w:t>conduct</w:t>
      </w:r>
      <w:r w:rsidR="001D6A1F">
        <w:rPr>
          <w:rFonts w:ascii="Book Antiqua" w:hAnsi="Book Antiqua"/>
        </w:rPr>
        <w:t>. You must comply with the C</w:t>
      </w:r>
      <w:r>
        <w:rPr>
          <w:rFonts w:ascii="Book Antiqua" w:hAnsi="Book Antiqua"/>
        </w:rPr>
        <w:t>ode in let</w:t>
      </w:r>
      <w:r w:rsidR="001D6A1F">
        <w:rPr>
          <w:rFonts w:ascii="Book Antiqua" w:hAnsi="Book Antiqua"/>
        </w:rPr>
        <w:t xml:space="preserve">ter and </w:t>
      </w:r>
      <w:r w:rsidR="00F877B1">
        <w:rPr>
          <w:rFonts w:ascii="Book Antiqua" w:hAnsi="Book Antiqua"/>
        </w:rPr>
        <w:t>strength of mind</w:t>
      </w:r>
      <w:r w:rsidR="001D6A1F">
        <w:rPr>
          <w:rFonts w:ascii="Book Antiqua" w:hAnsi="Book Antiqua"/>
        </w:rPr>
        <w:t>. Ignorance of the Code will not excuse you from its requirements. Seek guidance for whatever question you may have.</w:t>
      </w:r>
    </w:p>
    <w:p w:rsidR="00C163E4" w:rsidRDefault="00C163E4" w:rsidP="00C163E4">
      <w:pPr>
        <w:pStyle w:val="ListParagraph"/>
        <w:spacing w:after="0" w:line="276" w:lineRule="auto"/>
        <w:rPr>
          <w:rFonts w:ascii="Book Antiqua" w:hAnsi="Book Antiqua"/>
        </w:rPr>
      </w:pPr>
    </w:p>
    <w:p w:rsidR="00C715B4" w:rsidRDefault="00C715B4" w:rsidP="0088555B">
      <w:pPr>
        <w:pStyle w:val="ListParagraph"/>
        <w:numPr>
          <w:ilvl w:val="0"/>
          <w:numId w:val="8"/>
        </w:numPr>
        <w:spacing w:after="0" w:line="480" w:lineRule="auto"/>
        <w:rPr>
          <w:rFonts w:ascii="Book Antiqua" w:hAnsi="Book Antiqua"/>
        </w:rPr>
      </w:pPr>
      <w:r>
        <w:rPr>
          <w:rFonts w:ascii="Book Antiqua" w:hAnsi="Book Antiqua"/>
        </w:rPr>
        <w:t xml:space="preserve">Follow the Law wherever you are and in all circumstances. </w:t>
      </w:r>
    </w:p>
    <w:p w:rsidR="00FB68D6" w:rsidRDefault="00C715B4" w:rsidP="0088555B">
      <w:pPr>
        <w:pStyle w:val="ListParagraph"/>
        <w:numPr>
          <w:ilvl w:val="0"/>
          <w:numId w:val="8"/>
        </w:numPr>
        <w:spacing w:after="0" w:line="480" w:lineRule="auto"/>
        <w:rPr>
          <w:rFonts w:ascii="Book Antiqua" w:hAnsi="Book Antiqua"/>
        </w:rPr>
      </w:pPr>
      <w:r>
        <w:rPr>
          <w:rFonts w:ascii="Book Antiqua" w:hAnsi="Book Antiqua"/>
        </w:rPr>
        <w:t xml:space="preserve">Never engage in behavior that harms the reputation of </w:t>
      </w:r>
      <w:r w:rsidRPr="001522F5">
        <w:rPr>
          <w:rFonts w:ascii="Book Antiqua" w:hAnsi="Book Antiqua"/>
          <w:b/>
        </w:rPr>
        <w:t>ILI</w:t>
      </w:r>
      <w:r>
        <w:rPr>
          <w:rFonts w:ascii="Book Antiqua" w:hAnsi="Book Antiqua"/>
        </w:rPr>
        <w:t>.</w:t>
      </w:r>
    </w:p>
    <w:p w:rsidR="00605CC4" w:rsidRDefault="00FB68D6" w:rsidP="0088555B">
      <w:pPr>
        <w:pStyle w:val="ListParagraph"/>
        <w:numPr>
          <w:ilvl w:val="0"/>
          <w:numId w:val="8"/>
        </w:numPr>
        <w:spacing w:after="0" w:line="276" w:lineRule="auto"/>
        <w:rPr>
          <w:rFonts w:ascii="Book Antiqua" w:hAnsi="Book Antiqua"/>
        </w:rPr>
      </w:pPr>
      <w:r>
        <w:rPr>
          <w:rFonts w:ascii="Book Antiqua" w:hAnsi="Book Antiqua"/>
        </w:rPr>
        <w:t>Some situation</w:t>
      </w:r>
      <w:r w:rsidR="00196727">
        <w:rPr>
          <w:rFonts w:ascii="Book Antiqua" w:hAnsi="Book Antiqua"/>
        </w:rPr>
        <w:t>s</w:t>
      </w:r>
      <w:r>
        <w:rPr>
          <w:rFonts w:ascii="Book Antiqua" w:hAnsi="Book Antiqua"/>
        </w:rPr>
        <w:t xml:space="preserve"> </w:t>
      </w:r>
      <w:r w:rsidR="00196727">
        <w:rPr>
          <w:rFonts w:ascii="Book Antiqua" w:hAnsi="Book Antiqua"/>
        </w:rPr>
        <w:t>may seem</w:t>
      </w:r>
      <w:r>
        <w:rPr>
          <w:rFonts w:ascii="Book Antiqua" w:hAnsi="Book Antiqua"/>
        </w:rPr>
        <w:t xml:space="preserve"> </w:t>
      </w:r>
      <w:r w:rsidR="009962FE">
        <w:rPr>
          <w:rFonts w:ascii="Book Antiqua" w:hAnsi="Book Antiqua"/>
        </w:rPr>
        <w:t>baffling</w:t>
      </w:r>
      <w:r w:rsidR="00196727">
        <w:rPr>
          <w:rFonts w:ascii="Book Antiqua" w:hAnsi="Book Antiqua"/>
        </w:rPr>
        <w:t xml:space="preserve">. </w:t>
      </w:r>
      <w:r w:rsidR="000D242D">
        <w:rPr>
          <w:rFonts w:ascii="Book Antiqua" w:hAnsi="Book Antiqua"/>
        </w:rPr>
        <w:t>Be</w:t>
      </w:r>
      <w:r w:rsidR="00196727">
        <w:rPr>
          <w:rFonts w:ascii="Book Antiqua" w:hAnsi="Book Antiqua"/>
        </w:rPr>
        <w:t xml:space="preserve"> </w:t>
      </w:r>
      <w:r w:rsidR="000D242D">
        <w:rPr>
          <w:rFonts w:ascii="Book Antiqua" w:hAnsi="Book Antiqua"/>
        </w:rPr>
        <w:t>forethoughtful</w:t>
      </w:r>
      <w:r w:rsidR="00196727">
        <w:rPr>
          <w:rFonts w:ascii="Book Antiqua" w:hAnsi="Book Antiqua"/>
        </w:rPr>
        <w:t xml:space="preserve"> when you hear </w:t>
      </w:r>
      <w:r w:rsidR="00C105F9">
        <w:rPr>
          <w:rFonts w:ascii="Book Antiqua" w:hAnsi="Book Antiqua"/>
        </w:rPr>
        <w:t>yourself or</w:t>
      </w:r>
      <w:r w:rsidR="00196727">
        <w:rPr>
          <w:rFonts w:ascii="Book Antiqua" w:hAnsi="Book Antiqua"/>
        </w:rPr>
        <w:t xml:space="preserve"> someone else says</w:t>
      </w:r>
      <w:r w:rsidR="00D701C8">
        <w:rPr>
          <w:rFonts w:ascii="Book Antiqua" w:hAnsi="Book Antiqua"/>
        </w:rPr>
        <w:t xml:space="preserve"> “</w:t>
      </w:r>
      <w:r w:rsidR="00900022">
        <w:rPr>
          <w:rFonts w:ascii="Book Antiqua" w:hAnsi="Book Antiqua"/>
        </w:rPr>
        <w:t xml:space="preserve">In some cases, you have to let people feel how </w:t>
      </w:r>
      <w:r w:rsidR="00696BCA">
        <w:rPr>
          <w:rFonts w:ascii="Book Antiqua" w:hAnsi="Book Antiqua"/>
        </w:rPr>
        <w:t>tough</w:t>
      </w:r>
      <w:r w:rsidR="00900022">
        <w:rPr>
          <w:rFonts w:ascii="Book Antiqua" w:hAnsi="Book Antiqua"/>
        </w:rPr>
        <w:t xml:space="preserve"> you can be</w:t>
      </w:r>
      <w:r w:rsidR="006F44EB">
        <w:rPr>
          <w:rFonts w:ascii="Book Antiqua" w:hAnsi="Book Antiqua"/>
        </w:rPr>
        <w:t>”</w:t>
      </w:r>
      <w:r w:rsidR="0093565B">
        <w:rPr>
          <w:rFonts w:ascii="Book Antiqua" w:hAnsi="Book Antiqua"/>
        </w:rPr>
        <w:t xml:space="preserve"> “No one is watc</w:t>
      </w:r>
      <w:r w:rsidR="0082408A">
        <w:rPr>
          <w:rFonts w:ascii="Book Antiqua" w:hAnsi="Book Antiqua"/>
        </w:rPr>
        <w:t>h</w:t>
      </w:r>
      <w:r w:rsidR="0093565B">
        <w:rPr>
          <w:rFonts w:ascii="Book Antiqua" w:hAnsi="Book Antiqua"/>
        </w:rPr>
        <w:t>ing</w:t>
      </w:r>
      <w:r w:rsidR="00D701C8">
        <w:rPr>
          <w:rFonts w:ascii="Book Antiqua" w:hAnsi="Book Antiqua"/>
        </w:rPr>
        <w:t>”, or “it won’t matter in the end.”</w:t>
      </w:r>
      <w:r w:rsidR="006F44EB">
        <w:rPr>
          <w:rFonts w:ascii="Book Antiqua" w:hAnsi="Book Antiqua"/>
        </w:rPr>
        <w:t xml:space="preserve"> Assuming </w:t>
      </w:r>
      <w:r w:rsidR="00756D07">
        <w:rPr>
          <w:rFonts w:ascii="Book Antiqua" w:hAnsi="Book Antiqua"/>
        </w:rPr>
        <w:t>how</w:t>
      </w:r>
      <w:r w:rsidR="006F44EB">
        <w:rPr>
          <w:rFonts w:ascii="Book Antiqua" w:hAnsi="Book Antiqua"/>
        </w:rPr>
        <w:t xml:space="preserve"> </w:t>
      </w:r>
      <w:r w:rsidR="0082408A">
        <w:rPr>
          <w:rFonts w:ascii="Book Antiqua" w:hAnsi="Book Antiqua"/>
        </w:rPr>
        <w:t xml:space="preserve">people will feel about </w:t>
      </w:r>
      <w:r w:rsidR="006F44EB">
        <w:rPr>
          <w:rFonts w:ascii="Book Antiqua" w:hAnsi="Book Antiqua"/>
        </w:rPr>
        <w:t>situ</w:t>
      </w:r>
      <w:r w:rsidR="00543986">
        <w:rPr>
          <w:rFonts w:ascii="Book Antiqua" w:hAnsi="Book Antiqua"/>
        </w:rPr>
        <w:t>a</w:t>
      </w:r>
      <w:r w:rsidR="006F44EB">
        <w:rPr>
          <w:rFonts w:ascii="Book Antiqua" w:hAnsi="Book Antiqua"/>
        </w:rPr>
        <w:t>tion</w:t>
      </w:r>
      <w:r w:rsidR="0082408A">
        <w:rPr>
          <w:rFonts w:ascii="Book Antiqua" w:hAnsi="Book Antiqua"/>
        </w:rPr>
        <w:t>s</w:t>
      </w:r>
      <w:r w:rsidR="00DC7FE2">
        <w:rPr>
          <w:rFonts w:ascii="Book Antiqua" w:hAnsi="Book Antiqua"/>
        </w:rPr>
        <w:t xml:space="preserve"> is a timing bomb. </w:t>
      </w:r>
      <w:r w:rsidR="00C105F9">
        <w:rPr>
          <w:rFonts w:ascii="Book Antiqua" w:hAnsi="Book Antiqua"/>
        </w:rPr>
        <w:t>These are</w:t>
      </w:r>
      <w:r w:rsidR="00C2401C">
        <w:rPr>
          <w:rFonts w:ascii="Book Antiqua" w:hAnsi="Book Antiqua"/>
        </w:rPr>
        <w:t xml:space="preserve"> signs to stop</w:t>
      </w:r>
      <w:r w:rsidR="0083147A">
        <w:rPr>
          <w:rFonts w:ascii="Book Antiqua" w:hAnsi="Book Antiqua"/>
        </w:rPr>
        <w:t>. There is</w:t>
      </w:r>
      <w:r w:rsidR="00D36007">
        <w:rPr>
          <w:rFonts w:ascii="Book Antiqua" w:hAnsi="Book Antiqua"/>
        </w:rPr>
        <w:t xml:space="preserve"> a</w:t>
      </w:r>
      <w:r w:rsidR="0083147A">
        <w:rPr>
          <w:rFonts w:ascii="Book Antiqua" w:hAnsi="Book Antiqua"/>
        </w:rPr>
        <w:t xml:space="preserve"> saying from Abraham Parker that</w:t>
      </w:r>
      <w:r w:rsidR="005854BD">
        <w:rPr>
          <w:rFonts w:ascii="Book Antiqua" w:hAnsi="Book Antiqua"/>
        </w:rPr>
        <w:t>,”</w:t>
      </w:r>
      <w:r w:rsidR="0083147A">
        <w:rPr>
          <w:rFonts w:ascii="Book Antiqua" w:hAnsi="Book Antiqua"/>
        </w:rPr>
        <w:t>if you cannot read</w:t>
      </w:r>
      <w:r w:rsidR="00971183">
        <w:rPr>
          <w:rFonts w:ascii="Book Antiqua" w:hAnsi="Book Antiqua"/>
        </w:rPr>
        <w:t xml:space="preserve"> between</w:t>
      </w:r>
      <w:r w:rsidR="0083147A">
        <w:rPr>
          <w:rFonts w:ascii="Book Antiqua" w:hAnsi="Book Antiqua"/>
        </w:rPr>
        <w:t xml:space="preserve"> the lines then try to </w:t>
      </w:r>
      <w:r w:rsidR="00F915AF">
        <w:rPr>
          <w:rFonts w:ascii="Book Antiqua" w:hAnsi="Book Antiqua"/>
        </w:rPr>
        <w:t>understand</w:t>
      </w:r>
      <w:r w:rsidR="0083147A">
        <w:rPr>
          <w:rFonts w:ascii="Book Antiqua" w:hAnsi="Book Antiqua"/>
        </w:rPr>
        <w:t xml:space="preserve"> the signs”</w:t>
      </w:r>
      <w:r w:rsidR="00C2401C">
        <w:rPr>
          <w:rFonts w:ascii="Book Antiqua" w:hAnsi="Book Antiqua"/>
        </w:rPr>
        <w:t>, think through the situation and seek guidance. Most importantly, do not ignore your instincts. Ultimately, you are responsible</w:t>
      </w:r>
      <w:r w:rsidR="0082408A">
        <w:rPr>
          <w:rFonts w:ascii="Book Antiqua" w:hAnsi="Book Antiqua"/>
        </w:rPr>
        <w:t xml:space="preserve"> for</w:t>
      </w:r>
      <w:r w:rsidR="00C2401C">
        <w:rPr>
          <w:rFonts w:ascii="Book Antiqua" w:hAnsi="Book Antiqua"/>
        </w:rPr>
        <w:t xml:space="preserve"> </w:t>
      </w:r>
      <w:r w:rsidR="00C2401C" w:rsidRPr="00B701DE">
        <w:rPr>
          <w:rFonts w:ascii="Book Antiqua" w:hAnsi="Book Antiqua"/>
          <w:b/>
        </w:rPr>
        <w:t>YOUR</w:t>
      </w:r>
      <w:r w:rsidR="00C2401C">
        <w:rPr>
          <w:rFonts w:ascii="Book Antiqua" w:hAnsi="Book Antiqua"/>
        </w:rPr>
        <w:t xml:space="preserve"> Actions.</w:t>
      </w:r>
    </w:p>
    <w:p w:rsidR="00C163E4" w:rsidRDefault="00C163E4" w:rsidP="00C163E4">
      <w:pPr>
        <w:pStyle w:val="ListParagraph"/>
        <w:spacing w:after="0" w:line="276" w:lineRule="auto"/>
        <w:rPr>
          <w:rFonts w:ascii="Book Antiqua" w:hAnsi="Book Antiqua"/>
        </w:rPr>
      </w:pPr>
    </w:p>
    <w:p w:rsidR="00605CC4" w:rsidRDefault="00605CC4" w:rsidP="0088555B">
      <w:pPr>
        <w:pStyle w:val="ListParagraph"/>
        <w:numPr>
          <w:ilvl w:val="0"/>
          <w:numId w:val="8"/>
        </w:numPr>
        <w:spacing w:after="0" w:line="276" w:lineRule="auto"/>
        <w:rPr>
          <w:rFonts w:ascii="Book Antiqua" w:hAnsi="Book Antiqua"/>
        </w:rPr>
      </w:pPr>
      <w:r>
        <w:rPr>
          <w:rFonts w:ascii="Book Antiqua" w:hAnsi="Book Antiqua"/>
        </w:rPr>
        <w:t>You have several options for seeking guidance. You may discuss concerns with e</w:t>
      </w:r>
      <w:r w:rsidR="0013500A">
        <w:rPr>
          <w:rFonts w:ascii="Book Antiqua" w:hAnsi="Book Antiqua"/>
        </w:rPr>
        <w:t>i</w:t>
      </w:r>
      <w:r>
        <w:rPr>
          <w:rFonts w:ascii="Book Antiqua" w:hAnsi="Book Antiqua"/>
        </w:rPr>
        <w:t>ther you</w:t>
      </w:r>
      <w:r w:rsidR="00150EA1">
        <w:rPr>
          <w:rFonts w:ascii="Book Antiqua" w:hAnsi="Book Antiqua"/>
        </w:rPr>
        <w:t>r</w:t>
      </w:r>
      <w:r w:rsidR="007D6FBC">
        <w:rPr>
          <w:rFonts w:ascii="Book Antiqua" w:hAnsi="Book Antiqua"/>
        </w:rPr>
        <w:t xml:space="preserve"> supervisor</w:t>
      </w:r>
      <w:r>
        <w:rPr>
          <w:rFonts w:ascii="Book Antiqua" w:hAnsi="Book Antiqua"/>
        </w:rPr>
        <w:t xml:space="preserve"> or senior management in the Finance, Human Resource or Executive Office</w:t>
      </w:r>
      <w:r w:rsidR="00333E3D">
        <w:rPr>
          <w:rFonts w:ascii="Book Antiqua" w:hAnsi="Book Antiqua"/>
        </w:rPr>
        <w:t>.</w:t>
      </w:r>
    </w:p>
    <w:p w:rsidR="00C163E4" w:rsidRPr="00C163E4" w:rsidRDefault="00C163E4" w:rsidP="00C163E4">
      <w:pPr>
        <w:spacing w:after="0" w:line="276" w:lineRule="auto"/>
        <w:rPr>
          <w:rFonts w:ascii="Book Antiqua" w:hAnsi="Book Antiqua"/>
        </w:rPr>
      </w:pPr>
    </w:p>
    <w:p w:rsidR="00040A41" w:rsidRPr="009A19B7" w:rsidRDefault="00605CC4" w:rsidP="009A19B7">
      <w:pPr>
        <w:pStyle w:val="ListParagraph"/>
        <w:numPr>
          <w:ilvl w:val="0"/>
          <w:numId w:val="8"/>
        </w:numPr>
        <w:spacing w:after="0" w:line="276" w:lineRule="auto"/>
        <w:rPr>
          <w:rFonts w:ascii="Book Antiqua" w:hAnsi="Book Antiqua"/>
        </w:rPr>
      </w:pPr>
      <w:r>
        <w:rPr>
          <w:rFonts w:ascii="Book Antiqua" w:hAnsi="Book Antiqua"/>
        </w:rPr>
        <w:t xml:space="preserve">You are </w:t>
      </w:r>
      <w:r w:rsidR="00404129">
        <w:rPr>
          <w:rFonts w:ascii="Book Antiqua" w:hAnsi="Book Antiqua"/>
        </w:rPr>
        <w:t>require</w:t>
      </w:r>
      <w:r w:rsidR="00BF6995">
        <w:rPr>
          <w:rFonts w:ascii="Book Antiqua" w:hAnsi="Book Antiqua"/>
        </w:rPr>
        <w:t>d</w:t>
      </w:r>
      <w:r>
        <w:rPr>
          <w:rFonts w:ascii="Book Antiqua" w:hAnsi="Book Antiqua"/>
        </w:rPr>
        <w:t xml:space="preserve"> to report viola</w:t>
      </w:r>
      <w:r w:rsidR="00A56571">
        <w:rPr>
          <w:rFonts w:ascii="Book Antiqua" w:hAnsi="Book Antiqua"/>
        </w:rPr>
        <w:t xml:space="preserve">tions, and suspected violations of The </w:t>
      </w:r>
      <w:r w:rsidR="00951F01">
        <w:rPr>
          <w:rFonts w:ascii="Book Antiqua" w:hAnsi="Book Antiqua"/>
        </w:rPr>
        <w:t>Code</w:t>
      </w:r>
      <w:r w:rsidR="00986F6B">
        <w:rPr>
          <w:rFonts w:ascii="Book Antiqua" w:hAnsi="Book Antiqua"/>
        </w:rPr>
        <w:t xml:space="preserve">. </w:t>
      </w:r>
      <w:r w:rsidR="00E377C6">
        <w:rPr>
          <w:rFonts w:ascii="Book Antiqua" w:hAnsi="Book Antiqua"/>
        </w:rPr>
        <w:t>This includes</w:t>
      </w:r>
      <w:r w:rsidR="00EE3166" w:rsidRPr="003E5B4B">
        <w:rPr>
          <w:rFonts w:ascii="Book Antiqua" w:hAnsi="Book Antiqua"/>
        </w:rPr>
        <w:t xml:space="preserve"> situations where a supervisor or a colleague asks you to violate The Code. </w:t>
      </w:r>
      <w:r w:rsidR="00EE3166" w:rsidRPr="009A19B7">
        <w:rPr>
          <w:rFonts w:ascii="Book Antiqua" w:hAnsi="Book Antiqua"/>
        </w:rPr>
        <w:t>I</w:t>
      </w:r>
      <w:r w:rsidRPr="009A19B7">
        <w:rPr>
          <w:rFonts w:ascii="Book Antiqua" w:hAnsi="Book Antiqua"/>
        </w:rPr>
        <w:t xml:space="preserve">n all cases, there will be no </w:t>
      </w:r>
      <w:r w:rsidR="00A4503F" w:rsidRPr="009A19B7">
        <w:rPr>
          <w:rFonts w:ascii="Book Antiqua" w:hAnsi="Book Antiqua"/>
        </w:rPr>
        <w:t>vengeance</w:t>
      </w:r>
      <w:r w:rsidR="00EE3166" w:rsidRPr="009A19B7">
        <w:rPr>
          <w:rFonts w:ascii="Book Antiqua" w:hAnsi="Book Antiqua"/>
        </w:rPr>
        <w:t xml:space="preserve"> for making any reports, and every effort will be made to maintain confidentiality. </w:t>
      </w:r>
      <w:r w:rsidRPr="009A19B7">
        <w:rPr>
          <w:rFonts w:ascii="Book Antiqua" w:hAnsi="Book Antiqua"/>
        </w:rPr>
        <w:t xml:space="preserve">  </w:t>
      </w:r>
    </w:p>
    <w:p w:rsidR="00C163E4" w:rsidRPr="00C163E4" w:rsidRDefault="00C163E4" w:rsidP="00C163E4">
      <w:pPr>
        <w:spacing w:after="0" w:line="276" w:lineRule="auto"/>
        <w:rPr>
          <w:rFonts w:ascii="Book Antiqua" w:hAnsi="Book Antiqua"/>
        </w:rPr>
      </w:pPr>
    </w:p>
    <w:p w:rsidR="00040A41" w:rsidRDefault="00040A41" w:rsidP="0088555B">
      <w:pPr>
        <w:pStyle w:val="ListParagraph"/>
        <w:numPr>
          <w:ilvl w:val="0"/>
          <w:numId w:val="8"/>
        </w:numPr>
        <w:spacing w:after="0" w:line="276" w:lineRule="auto"/>
        <w:rPr>
          <w:rFonts w:ascii="Book Antiqua" w:hAnsi="Book Antiqua"/>
        </w:rPr>
      </w:pPr>
      <w:r>
        <w:rPr>
          <w:rFonts w:ascii="Book Antiqua" w:hAnsi="Book Antiqua"/>
        </w:rPr>
        <w:t xml:space="preserve">You can report violations of The Code to </w:t>
      </w:r>
      <w:r w:rsidR="000572D1">
        <w:rPr>
          <w:rFonts w:ascii="Book Antiqua" w:hAnsi="Book Antiqua"/>
        </w:rPr>
        <w:t>your supervisor or higher level</w:t>
      </w:r>
      <w:r>
        <w:rPr>
          <w:rFonts w:ascii="Book Antiqua" w:hAnsi="Book Antiqua"/>
        </w:rPr>
        <w:t xml:space="preserve"> of management. </w:t>
      </w:r>
    </w:p>
    <w:p w:rsidR="00C163E4" w:rsidRPr="00C163E4" w:rsidRDefault="00C163E4" w:rsidP="00C163E4">
      <w:pPr>
        <w:spacing w:after="0" w:line="276" w:lineRule="auto"/>
        <w:rPr>
          <w:rFonts w:ascii="Book Antiqua" w:hAnsi="Book Antiqua"/>
        </w:rPr>
      </w:pPr>
    </w:p>
    <w:p w:rsidR="00040A41" w:rsidRDefault="00040A41" w:rsidP="0088555B">
      <w:pPr>
        <w:pStyle w:val="ListParagraph"/>
        <w:numPr>
          <w:ilvl w:val="0"/>
          <w:numId w:val="8"/>
        </w:numPr>
        <w:spacing w:after="0" w:line="276" w:lineRule="auto"/>
        <w:rPr>
          <w:rFonts w:ascii="Book Antiqua" w:hAnsi="Book Antiqua"/>
        </w:rPr>
      </w:pPr>
      <w:r>
        <w:rPr>
          <w:rFonts w:ascii="Book Antiqua" w:hAnsi="Book Antiqua"/>
        </w:rPr>
        <w:t xml:space="preserve">You are oblige to </w:t>
      </w:r>
      <w:r w:rsidR="00810DAA">
        <w:rPr>
          <w:rFonts w:ascii="Book Antiqua" w:hAnsi="Book Antiqua"/>
        </w:rPr>
        <w:t>collaborate</w:t>
      </w:r>
      <w:r>
        <w:rPr>
          <w:rFonts w:ascii="Book Antiqua" w:hAnsi="Book Antiqua"/>
        </w:rPr>
        <w:t xml:space="preserve"> with investigations into violations of The Code and must always be truthful and forthcoming in the course of these investigations.</w:t>
      </w:r>
    </w:p>
    <w:p w:rsidR="00C163E4" w:rsidRPr="00C163E4" w:rsidRDefault="00C163E4" w:rsidP="00C163E4">
      <w:pPr>
        <w:spacing w:after="0" w:line="276" w:lineRule="auto"/>
        <w:rPr>
          <w:rFonts w:ascii="Book Antiqua" w:hAnsi="Book Antiqua"/>
        </w:rPr>
      </w:pPr>
    </w:p>
    <w:p w:rsidR="00040A41" w:rsidRDefault="00C163E4" w:rsidP="0088555B">
      <w:pPr>
        <w:pStyle w:val="ListParagraph"/>
        <w:numPr>
          <w:ilvl w:val="0"/>
          <w:numId w:val="8"/>
        </w:numPr>
        <w:spacing w:after="0" w:line="276" w:lineRule="auto"/>
        <w:rPr>
          <w:rFonts w:ascii="Book Antiqua" w:hAnsi="Book Antiqua"/>
        </w:rPr>
      </w:pPr>
      <w:r>
        <w:rPr>
          <w:rFonts w:ascii="Book Antiqua" w:hAnsi="Book Antiqua"/>
        </w:rPr>
        <w:t>If, as</w:t>
      </w:r>
      <w:r w:rsidR="00040A41">
        <w:rPr>
          <w:rFonts w:ascii="Book Antiqua" w:hAnsi="Book Antiqua"/>
        </w:rPr>
        <w:t xml:space="preserve"> a </w:t>
      </w:r>
      <w:r>
        <w:rPr>
          <w:rFonts w:ascii="Book Antiqua" w:hAnsi="Book Antiqua"/>
        </w:rPr>
        <w:t>manager,</w:t>
      </w:r>
      <w:r w:rsidR="00040A41">
        <w:rPr>
          <w:rFonts w:ascii="Book Antiqua" w:hAnsi="Book Antiqua"/>
        </w:rPr>
        <w:t xml:space="preserve"> you</w:t>
      </w:r>
      <w:r w:rsidR="00177D1B">
        <w:rPr>
          <w:rFonts w:ascii="Book Antiqua" w:hAnsi="Book Antiqua"/>
        </w:rPr>
        <w:t xml:space="preserve"> know</w:t>
      </w:r>
      <w:r w:rsidR="00040A41">
        <w:rPr>
          <w:rFonts w:ascii="Book Antiqua" w:hAnsi="Book Antiqua"/>
        </w:rPr>
        <w:t xml:space="preserve"> that an employee is contemplating a prohibited action and do </w:t>
      </w:r>
      <w:r w:rsidR="00885174">
        <w:rPr>
          <w:rFonts w:ascii="Book Antiqua" w:hAnsi="Book Antiqua"/>
        </w:rPr>
        <w:t>nothing;</w:t>
      </w:r>
      <w:r w:rsidR="00040A41">
        <w:rPr>
          <w:rFonts w:ascii="Book Antiqua" w:hAnsi="Book Antiqua"/>
        </w:rPr>
        <w:t xml:space="preserve"> you will be responsible along with the employee.</w:t>
      </w:r>
    </w:p>
    <w:p w:rsidR="00225422" w:rsidRDefault="00C105F9" w:rsidP="00C163E4">
      <w:pPr>
        <w:pStyle w:val="ListParagraph"/>
        <w:spacing w:after="0" w:line="480" w:lineRule="auto"/>
        <w:rPr>
          <w:rFonts w:ascii="Book Antiqua" w:hAnsi="Book Antiqua"/>
        </w:rPr>
      </w:pPr>
      <w:r w:rsidRPr="00605CC4">
        <w:rPr>
          <w:rFonts w:ascii="Book Antiqua" w:hAnsi="Book Antiqua"/>
        </w:rPr>
        <w:t xml:space="preserve"> </w:t>
      </w:r>
      <w:r w:rsidR="00196727" w:rsidRPr="00605CC4">
        <w:rPr>
          <w:rFonts w:ascii="Book Antiqua" w:hAnsi="Book Antiqua"/>
        </w:rPr>
        <w:t xml:space="preserve">  </w:t>
      </w:r>
      <w:r w:rsidR="00FB68D6" w:rsidRPr="00605CC4">
        <w:rPr>
          <w:rFonts w:ascii="Book Antiqua" w:hAnsi="Book Antiqua"/>
        </w:rPr>
        <w:t xml:space="preserve"> </w:t>
      </w:r>
      <w:r w:rsidR="001D6A1F" w:rsidRPr="00605CC4">
        <w:rPr>
          <w:rFonts w:ascii="Book Antiqua" w:hAnsi="Book Antiqua"/>
        </w:rPr>
        <w:t xml:space="preserve"> </w:t>
      </w:r>
      <w:r w:rsidR="00225422" w:rsidRPr="00605CC4">
        <w:rPr>
          <w:rFonts w:ascii="Book Antiqua" w:hAnsi="Book Antiqua"/>
        </w:rPr>
        <w:t xml:space="preserve"> </w:t>
      </w:r>
    </w:p>
    <w:p w:rsidR="00873AE0" w:rsidRDefault="00873AE0" w:rsidP="00C163E4">
      <w:pPr>
        <w:pStyle w:val="ListParagraph"/>
        <w:spacing w:after="0" w:line="480" w:lineRule="auto"/>
        <w:rPr>
          <w:rFonts w:ascii="Book Antiqua" w:hAnsi="Book Antiqua"/>
        </w:rPr>
      </w:pPr>
    </w:p>
    <w:p w:rsidR="00873AE0" w:rsidRDefault="00873AE0" w:rsidP="00C163E4">
      <w:pPr>
        <w:pStyle w:val="ListParagraph"/>
        <w:spacing w:after="0" w:line="480" w:lineRule="auto"/>
        <w:rPr>
          <w:rFonts w:ascii="Book Antiqua" w:hAnsi="Book Antiqua"/>
        </w:rPr>
      </w:pPr>
    </w:p>
    <w:p w:rsidR="00873AE0" w:rsidRDefault="00873AE0" w:rsidP="00033CB0">
      <w:pPr>
        <w:spacing w:after="0" w:line="480" w:lineRule="auto"/>
        <w:rPr>
          <w:rFonts w:ascii="Book Antiqua" w:hAnsi="Book Antiqua"/>
        </w:rPr>
      </w:pPr>
    </w:p>
    <w:p w:rsidR="00033CB0" w:rsidRPr="00033CB0" w:rsidRDefault="00033CB0" w:rsidP="00033CB0">
      <w:pPr>
        <w:spacing w:after="0" w:line="480" w:lineRule="auto"/>
        <w:rPr>
          <w:rFonts w:ascii="Book Antiqua" w:hAnsi="Book Antiqua"/>
        </w:rPr>
      </w:pPr>
    </w:p>
    <w:p w:rsidR="00B57AC8" w:rsidRDefault="00F81BC9" w:rsidP="00F81BC9">
      <w:pPr>
        <w:pStyle w:val="ListParagraph"/>
        <w:numPr>
          <w:ilvl w:val="0"/>
          <w:numId w:val="1"/>
        </w:numPr>
        <w:spacing w:after="0" w:line="480" w:lineRule="auto"/>
        <w:rPr>
          <w:rFonts w:ascii="Book Antiqua" w:hAnsi="Book Antiqua"/>
          <w:b/>
        </w:rPr>
      </w:pPr>
      <w:r w:rsidRPr="00F81BC9">
        <w:rPr>
          <w:rFonts w:ascii="Book Antiqua" w:hAnsi="Book Antiqua"/>
          <w:b/>
        </w:rPr>
        <w:lastRenderedPageBreak/>
        <w:t>ILI</w:t>
      </w:r>
      <w:r>
        <w:rPr>
          <w:rFonts w:ascii="Book Antiqua" w:hAnsi="Book Antiqua"/>
          <w:b/>
        </w:rPr>
        <w:t xml:space="preserve"> </w:t>
      </w:r>
      <w:r w:rsidR="00B57AC8">
        <w:rPr>
          <w:rFonts w:ascii="Book Antiqua" w:hAnsi="Book Antiqua"/>
          <w:b/>
        </w:rPr>
        <w:t xml:space="preserve">Code of </w:t>
      </w:r>
      <w:r w:rsidR="002540EA">
        <w:rPr>
          <w:rFonts w:ascii="Book Antiqua" w:hAnsi="Book Antiqua"/>
        </w:rPr>
        <w:t>conduct</w:t>
      </w:r>
      <w:r w:rsidRPr="00EE07F0">
        <w:rPr>
          <w:rFonts w:ascii="Book Antiqua" w:hAnsi="Book Antiqua"/>
          <w:b/>
        </w:rPr>
        <w:t xml:space="preserve"> </w:t>
      </w:r>
    </w:p>
    <w:p w:rsidR="00F81BC9" w:rsidRPr="00EE07F0" w:rsidRDefault="006139DC" w:rsidP="00B57AC8">
      <w:pPr>
        <w:pStyle w:val="ListParagraph"/>
        <w:spacing w:after="0" w:line="480" w:lineRule="auto"/>
        <w:jc w:val="center"/>
        <w:rPr>
          <w:rFonts w:ascii="Book Antiqua" w:hAnsi="Book Antiqua"/>
          <w:b/>
        </w:rPr>
      </w:pPr>
      <w:r>
        <w:rPr>
          <w:rFonts w:ascii="Book Antiqua" w:hAnsi="Book Antiqua"/>
          <w:b/>
        </w:rPr>
        <w:t>The Code</w:t>
      </w:r>
    </w:p>
    <w:p w:rsidR="00F81BC9" w:rsidRPr="00EE07F0" w:rsidRDefault="00F81BC9" w:rsidP="00F81BC9">
      <w:pPr>
        <w:pStyle w:val="ListParagraph"/>
        <w:numPr>
          <w:ilvl w:val="0"/>
          <w:numId w:val="5"/>
        </w:numPr>
        <w:spacing w:after="0" w:line="480" w:lineRule="auto"/>
        <w:rPr>
          <w:rFonts w:ascii="Book Antiqua" w:hAnsi="Book Antiqua"/>
          <w:b/>
        </w:rPr>
      </w:pPr>
      <w:r w:rsidRPr="00EE07F0">
        <w:rPr>
          <w:rFonts w:ascii="Book Antiqua" w:hAnsi="Book Antiqua"/>
          <w:b/>
        </w:rPr>
        <w:t xml:space="preserve">Personal Conduct and Professional Integrity </w:t>
      </w:r>
    </w:p>
    <w:p w:rsidR="00F81BC9" w:rsidRDefault="00F81BC9" w:rsidP="00EE07F0">
      <w:pPr>
        <w:spacing w:after="0" w:line="240" w:lineRule="auto"/>
        <w:ind w:left="720"/>
        <w:rPr>
          <w:rFonts w:ascii="Book Antiqua" w:hAnsi="Book Antiqua"/>
        </w:rPr>
      </w:pPr>
      <w:r>
        <w:rPr>
          <w:rFonts w:ascii="Book Antiqua" w:hAnsi="Book Antiqua"/>
          <w:b/>
        </w:rPr>
        <w:t xml:space="preserve">ILI </w:t>
      </w:r>
      <w:r>
        <w:rPr>
          <w:rFonts w:ascii="Book Antiqua" w:hAnsi="Book Antiqua"/>
        </w:rPr>
        <w:t xml:space="preserve">staff, board members and other volunteers must act with honesty, integrity and openness in their dealings as representatives of the organization. In the discharge of your functions and private affairs, you are to avoid any action that is contrary to </w:t>
      </w:r>
      <w:r>
        <w:rPr>
          <w:rFonts w:ascii="Book Antiqua" w:hAnsi="Book Antiqua"/>
          <w:b/>
        </w:rPr>
        <w:t>ILI</w:t>
      </w:r>
      <w:r>
        <w:rPr>
          <w:rFonts w:ascii="Book Antiqua" w:hAnsi="Book Antiqua"/>
        </w:rPr>
        <w:t xml:space="preserve">’s best interests and which may reflect unfavorably upon your position within </w:t>
      </w:r>
      <w:r>
        <w:rPr>
          <w:rFonts w:ascii="Book Antiqua" w:hAnsi="Book Antiqua"/>
          <w:b/>
        </w:rPr>
        <w:t>ILI</w:t>
      </w:r>
      <w:r>
        <w:rPr>
          <w:rFonts w:ascii="Book Antiqua" w:hAnsi="Book Antiqua"/>
        </w:rPr>
        <w:t xml:space="preserve">. </w:t>
      </w:r>
      <w:r w:rsidR="00E0181F">
        <w:rPr>
          <w:rFonts w:ascii="Book Antiqua" w:hAnsi="Book Antiqua"/>
        </w:rPr>
        <w:t xml:space="preserve">          </w:t>
      </w:r>
      <w:r>
        <w:rPr>
          <w:rFonts w:ascii="Book Antiqua" w:hAnsi="Book Antiqua"/>
          <w:b/>
        </w:rPr>
        <w:t>ILI</w:t>
      </w:r>
      <w:r>
        <w:rPr>
          <w:rFonts w:ascii="Book Antiqua" w:hAnsi="Book Antiqua"/>
        </w:rPr>
        <w:t xml:space="preserve"> promotes working environment that values respect, fairness and integrity. </w:t>
      </w:r>
      <w:r w:rsidR="00831D75">
        <w:rPr>
          <w:rFonts w:ascii="Book Antiqua" w:hAnsi="Book Antiqua"/>
        </w:rPr>
        <w:t xml:space="preserve">                  </w:t>
      </w:r>
      <w:r>
        <w:rPr>
          <w:rFonts w:ascii="Book Antiqua" w:hAnsi="Book Antiqua"/>
        </w:rPr>
        <w:t>You should:</w:t>
      </w:r>
    </w:p>
    <w:p w:rsidR="00F81BC9" w:rsidRDefault="0088555B" w:rsidP="00985B41">
      <w:pPr>
        <w:pStyle w:val="ListParagraph"/>
        <w:numPr>
          <w:ilvl w:val="0"/>
          <w:numId w:val="7"/>
        </w:numPr>
        <w:spacing w:after="0" w:line="240" w:lineRule="auto"/>
        <w:rPr>
          <w:rFonts w:ascii="Book Antiqua" w:hAnsi="Book Antiqua"/>
        </w:rPr>
      </w:pPr>
      <w:r>
        <w:rPr>
          <w:rFonts w:ascii="Book Antiqua" w:hAnsi="Book Antiqua"/>
        </w:rPr>
        <w:t>Act with impartiality</w:t>
      </w:r>
      <w:r w:rsidR="0019392C">
        <w:rPr>
          <w:rFonts w:ascii="Book Antiqua" w:hAnsi="Book Antiqua"/>
        </w:rPr>
        <w:t>, tolerance and understanding, t</w:t>
      </w:r>
      <w:r>
        <w:rPr>
          <w:rFonts w:ascii="Book Antiqua" w:hAnsi="Book Antiqua"/>
        </w:rPr>
        <w:t>reat colleagues, whether super</w:t>
      </w:r>
      <w:r w:rsidR="00051704">
        <w:rPr>
          <w:rFonts w:ascii="Book Antiqua" w:hAnsi="Book Antiqua"/>
        </w:rPr>
        <w:t>i</w:t>
      </w:r>
      <w:r>
        <w:rPr>
          <w:rFonts w:ascii="Book Antiqua" w:hAnsi="Book Antiqua"/>
        </w:rPr>
        <w:t>ors, peers or subordinates professionally and with courtesy and respect;</w:t>
      </w:r>
    </w:p>
    <w:p w:rsidR="00985B41" w:rsidRDefault="00985B41" w:rsidP="00985B41">
      <w:pPr>
        <w:pStyle w:val="ListParagraph"/>
        <w:spacing w:after="0" w:line="240" w:lineRule="auto"/>
        <w:ind w:left="1800"/>
        <w:rPr>
          <w:rFonts w:ascii="Book Antiqua" w:hAnsi="Book Antiqua"/>
        </w:rPr>
      </w:pPr>
    </w:p>
    <w:p w:rsidR="0088555B" w:rsidRDefault="0088555B" w:rsidP="00985B41">
      <w:pPr>
        <w:pStyle w:val="ListParagraph"/>
        <w:numPr>
          <w:ilvl w:val="0"/>
          <w:numId w:val="7"/>
        </w:numPr>
        <w:spacing w:after="0" w:line="240" w:lineRule="auto"/>
        <w:rPr>
          <w:rFonts w:ascii="Book Antiqua" w:hAnsi="Book Antiqua"/>
        </w:rPr>
      </w:pPr>
      <w:r>
        <w:rPr>
          <w:rFonts w:ascii="Book Antiqua" w:hAnsi="Book Antiqua"/>
        </w:rPr>
        <w:t xml:space="preserve">Overseas employees should adapt a standard of living that is appropriate for their surrounding community and avoid conduct which might give rise to resentment; </w:t>
      </w:r>
    </w:p>
    <w:p w:rsidR="00985B41" w:rsidRPr="00985B41" w:rsidRDefault="00985B41" w:rsidP="00985B41">
      <w:pPr>
        <w:spacing w:after="0" w:line="240" w:lineRule="auto"/>
        <w:rPr>
          <w:rFonts w:ascii="Book Antiqua" w:hAnsi="Book Antiqua"/>
        </w:rPr>
      </w:pPr>
    </w:p>
    <w:p w:rsidR="00850257" w:rsidRDefault="00850257" w:rsidP="0088555B">
      <w:pPr>
        <w:pStyle w:val="ListParagraph"/>
        <w:numPr>
          <w:ilvl w:val="0"/>
          <w:numId w:val="7"/>
        </w:numPr>
        <w:spacing w:after="0" w:line="480" w:lineRule="auto"/>
        <w:rPr>
          <w:rFonts w:ascii="Book Antiqua" w:hAnsi="Book Antiqua"/>
        </w:rPr>
      </w:pPr>
      <w:r>
        <w:rPr>
          <w:rFonts w:ascii="Book Antiqua" w:hAnsi="Book Antiqua"/>
        </w:rPr>
        <w:t>Honor all financial obligations incurred;</w:t>
      </w:r>
    </w:p>
    <w:p w:rsidR="006836F8" w:rsidRDefault="00850257" w:rsidP="00985B41">
      <w:pPr>
        <w:pStyle w:val="ListParagraph"/>
        <w:numPr>
          <w:ilvl w:val="0"/>
          <w:numId w:val="7"/>
        </w:numPr>
        <w:spacing w:after="0" w:line="240" w:lineRule="auto"/>
        <w:rPr>
          <w:rFonts w:ascii="Book Antiqua" w:hAnsi="Book Antiqua"/>
        </w:rPr>
      </w:pPr>
      <w:r>
        <w:rPr>
          <w:rFonts w:ascii="Book Antiqua" w:hAnsi="Book Antiqua"/>
        </w:rPr>
        <w:t xml:space="preserve">Avoid any action </w:t>
      </w:r>
      <w:r w:rsidR="006836F8">
        <w:rPr>
          <w:rFonts w:ascii="Book Antiqua" w:hAnsi="Book Antiqua"/>
        </w:rPr>
        <w:t>which may</w:t>
      </w:r>
      <w:r w:rsidR="00655093">
        <w:rPr>
          <w:rFonts w:ascii="Book Antiqua" w:hAnsi="Book Antiqua"/>
        </w:rPr>
        <w:t xml:space="preserve"> be</w:t>
      </w:r>
      <w:r w:rsidR="006836F8">
        <w:rPr>
          <w:rFonts w:ascii="Book Antiqua" w:hAnsi="Book Antiqua"/>
        </w:rPr>
        <w:t xml:space="preserve"> viewed as harassment, including sexual or gender harassment , or verbal or physical abuse;</w:t>
      </w:r>
    </w:p>
    <w:p w:rsidR="00985B41" w:rsidRDefault="00985B41" w:rsidP="00985B41">
      <w:pPr>
        <w:pStyle w:val="ListParagraph"/>
        <w:spacing w:after="0" w:line="240" w:lineRule="auto"/>
        <w:ind w:left="1800"/>
        <w:rPr>
          <w:rFonts w:ascii="Book Antiqua" w:hAnsi="Book Antiqua"/>
        </w:rPr>
      </w:pPr>
    </w:p>
    <w:p w:rsidR="006836F8" w:rsidRDefault="006836F8" w:rsidP="00985B41">
      <w:pPr>
        <w:pStyle w:val="ListParagraph"/>
        <w:numPr>
          <w:ilvl w:val="0"/>
          <w:numId w:val="7"/>
        </w:numPr>
        <w:spacing w:after="0" w:line="240" w:lineRule="auto"/>
        <w:rPr>
          <w:rFonts w:ascii="Book Antiqua" w:hAnsi="Book Antiqua"/>
        </w:rPr>
      </w:pPr>
      <w:r>
        <w:rPr>
          <w:rFonts w:ascii="Book Antiqua" w:hAnsi="Book Antiqua"/>
        </w:rPr>
        <w:t>Avoid behavior at the workplace that, although not rising to the level of harassment of abuse, may nonetheless create an atmosphere of hostility or intimidation that interferes with work performance;</w:t>
      </w:r>
    </w:p>
    <w:p w:rsidR="00985B41" w:rsidRPr="00985B41" w:rsidRDefault="00985B41" w:rsidP="00985B41">
      <w:pPr>
        <w:spacing w:after="0" w:line="240" w:lineRule="auto"/>
        <w:rPr>
          <w:rFonts w:ascii="Book Antiqua" w:hAnsi="Book Antiqua"/>
        </w:rPr>
      </w:pPr>
    </w:p>
    <w:p w:rsidR="00EE07F0" w:rsidRDefault="006836F8" w:rsidP="00916116">
      <w:pPr>
        <w:pStyle w:val="ListParagraph"/>
        <w:numPr>
          <w:ilvl w:val="0"/>
          <w:numId w:val="7"/>
        </w:numPr>
        <w:spacing w:after="0" w:line="240" w:lineRule="auto"/>
        <w:rPr>
          <w:rFonts w:ascii="Book Antiqua" w:hAnsi="Book Antiqua"/>
        </w:rPr>
      </w:pPr>
      <w:r>
        <w:rPr>
          <w:rFonts w:ascii="Book Antiqua" w:hAnsi="Book Antiqua"/>
        </w:rPr>
        <w:t xml:space="preserve">Do not use, sell, dispense, distribute, or possess of manufacture illegal drugs, controlled substances, narcotics, or </w:t>
      </w:r>
      <w:r w:rsidR="002540EA">
        <w:rPr>
          <w:rFonts w:ascii="Book Antiqua" w:hAnsi="Book Antiqua"/>
        </w:rPr>
        <w:t>alcoholic beverages in</w:t>
      </w:r>
      <w:r w:rsidR="00EE07F0">
        <w:rPr>
          <w:rFonts w:ascii="Book Antiqua" w:hAnsi="Book Antiqua"/>
        </w:rPr>
        <w:t xml:space="preserve"> </w:t>
      </w:r>
      <w:r w:rsidR="00EE07F0">
        <w:rPr>
          <w:rFonts w:ascii="Book Antiqua" w:hAnsi="Book Antiqua"/>
          <w:b/>
        </w:rPr>
        <w:t xml:space="preserve">ILI </w:t>
      </w:r>
      <w:r w:rsidR="00EE07F0">
        <w:rPr>
          <w:rFonts w:ascii="Book Antiqua" w:hAnsi="Book Antiqua"/>
        </w:rPr>
        <w:t xml:space="preserve"> premises worksites;</w:t>
      </w:r>
    </w:p>
    <w:p w:rsidR="00916116" w:rsidRPr="00916116" w:rsidRDefault="00916116" w:rsidP="00916116">
      <w:pPr>
        <w:spacing w:after="0" w:line="240" w:lineRule="auto"/>
        <w:rPr>
          <w:rFonts w:ascii="Book Antiqua" w:hAnsi="Book Antiqua"/>
        </w:rPr>
      </w:pPr>
    </w:p>
    <w:p w:rsidR="00EE07F0" w:rsidRDefault="00EE07F0" w:rsidP="0088555B">
      <w:pPr>
        <w:pStyle w:val="ListParagraph"/>
        <w:numPr>
          <w:ilvl w:val="0"/>
          <w:numId w:val="7"/>
        </w:numPr>
        <w:spacing w:after="0" w:line="480" w:lineRule="auto"/>
        <w:rPr>
          <w:rFonts w:ascii="Book Antiqua" w:hAnsi="Book Antiqua"/>
        </w:rPr>
      </w:pPr>
      <w:r>
        <w:rPr>
          <w:rFonts w:ascii="Book Antiqua" w:hAnsi="Book Antiqua"/>
        </w:rPr>
        <w:t>Avoid the abuse of alcohol or controlled substances;</w:t>
      </w:r>
    </w:p>
    <w:p w:rsidR="00850257" w:rsidRDefault="00916116" w:rsidP="001A2DC9">
      <w:pPr>
        <w:spacing w:after="0" w:line="240" w:lineRule="auto"/>
        <w:ind w:left="1440"/>
        <w:rPr>
          <w:rFonts w:ascii="Book Antiqua" w:hAnsi="Book Antiqua"/>
        </w:rPr>
      </w:pPr>
      <w:r w:rsidRPr="001A2DC9">
        <w:rPr>
          <w:rFonts w:ascii="Book Antiqua" w:hAnsi="Book Antiqua"/>
        </w:rPr>
        <w:t>Employees are</w:t>
      </w:r>
      <w:r w:rsidR="00EE07F0" w:rsidRPr="001A2DC9">
        <w:rPr>
          <w:rFonts w:ascii="Book Antiqua" w:hAnsi="Book Antiqua"/>
        </w:rPr>
        <w:t xml:space="preserve"> also responsible for complying with the guidelines contained in </w:t>
      </w:r>
      <w:r w:rsidR="00065666">
        <w:rPr>
          <w:rFonts w:ascii="Book Antiqua" w:hAnsi="Book Antiqua"/>
        </w:rPr>
        <w:t>any ILI</w:t>
      </w:r>
      <w:r w:rsidR="00EE07F0" w:rsidRPr="001A2DC9">
        <w:rPr>
          <w:rFonts w:ascii="Book Antiqua" w:hAnsi="Book Antiqua"/>
        </w:rPr>
        <w:t xml:space="preserve"> Employee handbook.</w:t>
      </w:r>
      <w:r w:rsidR="006836F8" w:rsidRPr="001A2DC9">
        <w:rPr>
          <w:rFonts w:ascii="Book Antiqua" w:hAnsi="Book Antiqua"/>
        </w:rPr>
        <w:t xml:space="preserve">   </w:t>
      </w:r>
    </w:p>
    <w:p w:rsidR="00A418A3" w:rsidRDefault="00A418A3" w:rsidP="001A2DC9">
      <w:pPr>
        <w:spacing w:after="0" w:line="240" w:lineRule="auto"/>
        <w:ind w:left="1440"/>
        <w:rPr>
          <w:rFonts w:ascii="Book Antiqua" w:hAnsi="Book Antiqua"/>
        </w:rPr>
      </w:pPr>
    </w:p>
    <w:p w:rsidR="00013FE5" w:rsidRDefault="00013FE5" w:rsidP="001A2DC9">
      <w:pPr>
        <w:spacing w:after="0" w:line="240" w:lineRule="auto"/>
        <w:ind w:left="1440"/>
        <w:rPr>
          <w:rFonts w:ascii="Book Antiqua" w:hAnsi="Book Antiqua"/>
        </w:rPr>
      </w:pPr>
    </w:p>
    <w:p w:rsidR="00A418A3" w:rsidRDefault="00A418A3" w:rsidP="001A2DC9">
      <w:pPr>
        <w:spacing w:after="0" w:line="240" w:lineRule="auto"/>
        <w:ind w:left="1440"/>
        <w:rPr>
          <w:rFonts w:ascii="Book Antiqua" w:hAnsi="Book Antiqua"/>
        </w:rPr>
      </w:pPr>
    </w:p>
    <w:p w:rsidR="00A418A3" w:rsidRDefault="00A418A3" w:rsidP="001A2DC9">
      <w:pPr>
        <w:spacing w:after="0" w:line="240" w:lineRule="auto"/>
        <w:ind w:left="1440"/>
        <w:rPr>
          <w:rFonts w:ascii="Book Antiqua" w:hAnsi="Book Antiqua"/>
        </w:rPr>
      </w:pPr>
    </w:p>
    <w:p w:rsidR="00A418A3" w:rsidRDefault="00A418A3" w:rsidP="001A2DC9">
      <w:pPr>
        <w:spacing w:after="0" w:line="240" w:lineRule="auto"/>
        <w:ind w:left="1440"/>
        <w:rPr>
          <w:rFonts w:ascii="Book Antiqua" w:hAnsi="Book Antiqua"/>
        </w:rPr>
      </w:pPr>
    </w:p>
    <w:p w:rsidR="00A418A3" w:rsidRDefault="00A418A3" w:rsidP="001A2DC9">
      <w:pPr>
        <w:spacing w:after="0" w:line="240" w:lineRule="auto"/>
        <w:ind w:left="1440"/>
        <w:rPr>
          <w:rFonts w:ascii="Book Antiqua" w:hAnsi="Book Antiqua"/>
        </w:rPr>
      </w:pPr>
    </w:p>
    <w:p w:rsidR="00A418A3" w:rsidRDefault="00A418A3" w:rsidP="001A2DC9">
      <w:pPr>
        <w:spacing w:after="0" w:line="240" w:lineRule="auto"/>
        <w:ind w:left="1440"/>
        <w:rPr>
          <w:rFonts w:ascii="Book Antiqua" w:hAnsi="Book Antiqua"/>
        </w:rPr>
      </w:pPr>
    </w:p>
    <w:p w:rsidR="00A418A3" w:rsidRDefault="00A418A3" w:rsidP="001A2DC9">
      <w:pPr>
        <w:spacing w:after="0" w:line="240" w:lineRule="auto"/>
        <w:ind w:left="1440"/>
        <w:rPr>
          <w:rFonts w:ascii="Book Antiqua" w:hAnsi="Book Antiqua"/>
        </w:rPr>
      </w:pPr>
    </w:p>
    <w:p w:rsidR="00A418A3" w:rsidRDefault="00A418A3" w:rsidP="00290988">
      <w:pPr>
        <w:spacing w:after="0" w:line="240" w:lineRule="auto"/>
        <w:rPr>
          <w:rFonts w:ascii="Book Antiqua" w:hAnsi="Book Antiqua"/>
        </w:rPr>
      </w:pPr>
    </w:p>
    <w:p w:rsidR="00A418A3" w:rsidRDefault="00A418A3" w:rsidP="001A2DC9">
      <w:pPr>
        <w:spacing w:after="0" w:line="240" w:lineRule="auto"/>
        <w:ind w:left="1440"/>
        <w:rPr>
          <w:rFonts w:ascii="Book Antiqua" w:hAnsi="Book Antiqua"/>
        </w:rPr>
      </w:pPr>
    </w:p>
    <w:p w:rsidR="00A418A3" w:rsidRPr="009F79C0" w:rsidRDefault="009F79C0" w:rsidP="009F79C0">
      <w:pPr>
        <w:pStyle w:val="ListParagraph"/>
        <w:numPr>
          <w:ilvl w:val="0"/>
          <w:numId w:val="5"/>
        </w:numPr>
        <w:spacing w:after="0" w:line="240" w:lineRule="auto"/>
        <w:rPr>
          <w:rFonts w:ascii="Book Antiqua" w:hAnsi="Book Antiqua"/>
          <w:b/>
        </w:rPr>
      </w:pPr>
      <w:r w:rsidRPr="009F79C0">
        <w:rPr>
          <w:rFonts w:ascii="Book Antiqua" w:hAnsi="Book Antiqua"/>
          <w:b/>
        </w:rPr>
        <w:lastRenderedPageBreak/>
        <w:t xml:space="preserve">Governance </w:t>
      </w:r>
    </w:p>
    <w:p w:rsidR="00C46CFE" w:rsidRDefault="00C46CFE" w:rsidP="00C46CFE">
      <w:pPr>
        <w:spacing w:after="0" w:line="240" w:lineRule="auto"/>
        <w:ind w:left="720"/>
        <w:rPr>
          <w:rFonts w:ascii="Book Antiqua" w:hAnsi="Book Antiqua"/>
        </w:rPr>
      </w:pPr>
      <w:r>
        <w:rPr>
          <w:rFonts w:ascii="Book Antiqua" w:hAnsi="Book Antiqua"/>
          <w:b/>
        </w:rPr>
        <w:t>ILI</w:t>
      </w:r>
      <w:r>
        <w:rPr>
          <w:rFonts w:ascii="Book Antiqua" w:hAnsi="Book Antiqua"/>
        </w:rPr>
        <w:t>’s governing body, the board of advisors</w:t>
      </w:r>
      <w:r w:rsidR="007C71F7">
        <w:rPr>
          <w:rFonts w:ascii="Book Antiqua" w:hAnsi="Book Antiqua"/>
        </w:rPr>
        <w:t xml:space="preserve"> advises the executive committee as it is</w:t>
      </w:r>
      <w:r>
        <w:rPr>
          <w:rFonts w:ascii="Book Antiqua" w:hAnsi="Book Antiqua"/>
        </w:rPr>
        <w:t xml:space="preserve"> responsible for setting the mission and strategic direction of the organization and providing oversight of the finance, operations, and policies of the organization.</w:t>
      </w:r>
    </w:p>
    <w:p w:rsidR="00253A6B" w:rsidRDefault="00253A6B" w:rsidP="00C46CFE">
      <w:pPr>
        <w:spacing w:after="0" w:line="240" w:lineRule="auto"/>
        <w:ind w:left="720"/>
        <w:rPr>
          <w:rFonts w:ascii="Book Antiqua" w:hAnsi="Book Antiqua"/>
          <w:b/>
        </w:rPr>
      </w:pPr>
    </w:p>
    <w:p w:rsidR="00C46CFE" w:rsidRPr="00CF61BD" w:rsidRDefault="00C46CFE" w:rsidP="00C46CFE">
      <w:pPr>
        <w:spacing w:after="0" w:line="240" w:lineRule="auto"/>
        <w:ind w:left="720"/>
        <w:rPr>
          <w:rFonts w:ascii="Book Antiqua" w:hAnsi="Book Antiqua"/>
          <w:b/>
        </w:rPr>
      </w:pPr>
      <w:r w:rsidRPr="00CF61BD">
        <w:rPr>
          <w:rFonts w:ascii="Book Antiqua" w:hAnsi="Book Antiqua"/>
          <w:b/>
        </w:rPr>
        <w:t>The governing body:</w:t>
      </w:r>
    </w:p>
    <w:p w:rsidR="005B0A2D" w:rsidRDefault="005B0A2D" w:rsidP="00C46CFE">
      <w:pPr>
        <w:spacing w:after="0" w:line="240" w:lineRule="auto"/>
        <w:ind w:left="720"/>
        <w:rPr>
          <w:rFonts w:ascii="Book Antiqua" w:hAnsi="Book Antiqua"/>
        </w:rPr>
      </w:pPr>
    </w:p>
    <w:p w:rsidR="00C46CFE" w:rsidRDefault="00C46CFE" w:rsidP="00C46CFE">
      <w:pPr>
        <w:pStyle w:val="ListParagraph"/>
        <w:numPr>
          <w:ilvl w:val="0"/>
          <w:numId w:val="10"/>
        </w:numPr>
        <w:spacing w:after="0" w:line="240" w:lineRule="auto"/>
        <w:rPr>
          <w:rFonts w:ascii="Book Antiqua" w:hAnsi="Book Antiqua"/>
        </w:rPr>
      </w:pPr>
      <w:r>
        <w:rPr>
          <w:rFonts w:ascii="Book Antiqua" w:hAnsi="Book Antiqua"/>
        </w:rPr>
        <w:t>Ensures that its board members have the requisite skills and experience to</w:t>
      </w:r>
      <w:r w:rsidR="006A6535">
        <w:rPr>
          <w:rFonts w:ascii="Book Antiqua" w:hAnsi="Book Antiqua"/>
        </w:rPr>
        <w:t xml:space="preserve"> make sound judgment to</w:t>
      </w:r>
      <w:r>
        <w:rPr>
          <w:rFonts w:ascii="Book Antiqua" w:hAnsi="Book Antiqua"/>
        </w:rPr>
        <w:t xml:space="preserve"> carry out their duties and that all members understand and fulfill their governance duty. Acting for the benefit of the organization and its public purpose;</w:t>
      </w:r>
    </w:p>
    <w:p w:rsidR="005B0A2D" w:rsidRDefault="005B0A2D" w:rsidP="005B0A2D">
      <w:pPr>
        <w:pStyle w:val="ListParagraph"/>
        <w:spacing w:after="0" w:line="240" w:lineRule="auto"/>
        <w:ind w:left="1484"/>
        <w:rPr>
          <w:rFonts w:ascii="Book Antiqua" w:hAnsi="Book Antiqua"/>
        </w:rPr>
      </w:pPr>
    </w:p>
    <w:p w:rsidR="006F62B9" w:rsidRDefault="006F62B9" w:rsidP="00C46CFE">
      <w:pPr>
        <w:pStyle w:val="ListParagraph"/>
        <w:numPr>
          <w:ilvl w:val="0"/>
          <w:numId w:val="10"/>
        </w:numPr>
        <w:spacing w:after="0" w:line="240" w:lineRule="auto"/>
        <w:rPr>
          <w:rFonts w:ascii="Book Antiqua" w:hAnsi="Book Antiqua"/>
        </w:rPr>
      </w:pPr>
      <w:r>
        <w:rPr>
          <w:rFonts w:ascii="Book Antiqua" w:hAnsi="Book Antiqua"/>
        </w:rPr>
        <w:t>Has a conflict of interest policy that ensures that any conflicts interest or the appeal thereof are avoided or appropriately managed through disclosure, resource or means;</w:t>
      </w:r>
    </w:p>
    <w:p w:rsidR="005B0A2D" w:rsidRPr="005B0A2D" w:rsidRDefault="005B0A2D" w:rsidP="005B0A2D">
      <w:pPr>
        <w:spacing w:after="0" w:line="240" w:lineRule="auto"/>
        <w:rPr>
          <w:rFonts w:ascii="Book Antiqua" w:hAnsi="Book Antiqua"/>
        </w:rPr>
      </w:pPr>
    </w:p>
    <w:p w:rsidR="00732E03" w:rsidRDefault="008653DE" w:rsidP="00C46CFE">
      <w:pPr>
        <w:pStyle w:val="ListParagraph"/>
        <w:numPr>
          <w:ilvl w:val="0"/>
          <w:numId w:val="10"/>
        </w:numPr>
        <w:spacing w:after="0" w:line="240" w:lineRule="auto"/>
        <w:rPr>
          <w:rFonts w:ascii="Book Antiqua" w:hAnsi="Book Antiqua"/>
        </w:rPr>
      </w:pPr>
      <w:r>
        <w:rPr>
          <w:rFonts w:ascii="Book Antiqua" w:hAnsi="Book Antiqua"/>
        </w:rPr>
        <w:t xml:space="preserve">Is responsible for the hiring, firing, and regular review of the </w:t>
      </w:r>
      <w:r w:rsidR="000606D0">
        <w:rPr>
          <w:rFonts w:ascii="Book Antiqua" w:hAnsi="Book Antiqua"/>
        </w:rPr>
        <w:t>Head</w:t>
      </w:r>
      <w:r w:rsidR="00A46BB4">
        <w:rPr>
          <w:rFonts w:ascii="Book Antiqua" w:hAnsi="Book Antiqua"/>
        </w:rPr>
        <w:t xml:space="preserve"> of the organization</w:t>
      </w:r>
      <w:r w:rsidR="00732E03">
        <w:rPr>
          <w:rFonts w:ascii="Book Antiqua" w:hAnsi="Book Antiqua"/>
        </w:rPr>
        <w:t>, and ensures t</w:t>
      </w:r>
      <w:r w:rsidR="00167173">
        <w:rPr>
          <w:rFonts w:ascii="Book Antiqua" w:hAnsi="Book Antiqua"/>
        </w:rPr>
        <w:t xml:space="preserve">hat the compensation of the </w:t>
      </w:r>
      <w:r w:rsidR="000606D0">
        <w:rPr>
          <w:rFonts w:ascii="Book Antiqua" w:hAnsi="Book Antiqua"/>
        </w:rPr>
        <w:t>Head</w:t>
      </w:r>
      <w:r w:rsidR="00A46BB4">
        <w:rPr>
          <w:rFonts w:ascii="Book Antiqua" w:hAnsi="Book Antiqua"/>
        </w:rPr>
        <w:t xml:space="preserve"> of the organization</w:t>
      </w:r>
      <w:r w:rsidR="00732E03">
        <w:rPr>
          <w:rFonts w:ascii="Book Antiqua" w:hAnsi="Book Antiqua"/>
        </w:rPr>
        <w:t xml:space="preserve"> is reasonable and appropriate;</w:t>
      </w:r>
    </w:p>
    <w:p w:rsidR="005B0A2D" w:rsidRPr="005B0A2D" w:rsidRDefault="005B0A2D" w:rsidP="005B0A2D">
      <w:pPr>
        <w:spacing w:after="0" w:line="240" w:lineRule="auto"/>
        <w:rPr>
          <w:rFonts w:ascii="Book Antiqua" w:hAnsi="Book Antiqua"/>
        </w:rPr>
      </w:pPr>
    </w:p>
    <w:p w:rsidR="00EF24F8" w:rsidRDefault="008653DE" w:rsidP="00C46CFE">
      <w:pPr>
        <w:pStyle w:val="ListParagraph"/>
        <w:numPr>
          <w:ilvl w:val="0"/>
          <w:numId w:val="10"/>
        </w:numPr>
        <w:spacing w:after="0" w:line="240" w:lineRule="auto"/>
        <w:rPr>
          <w:rFonts w:ascii="Book Antiqua" w:hAnsi="Book Antiqua"/>
        </w:rPr>
      </w:pPr>
      <w:r>
        <w:rPr>
          <w:rFonts w:ascii="Book Antiqua" w:hAnsi="Book Antiqua"/>
        </w:rPr>
        <w:t xml:space="preserve"> </w:t>
      </w:r>
      <w:r w:rsidR="00ED4D03">
        <w:rPr>
          <w:rFonts w:ascii="Book Antiqua" w:hAnsi="Book Antiqua"/>
        </w:rPr>
        <w:t>Ensures that the Head of the organization and appropriate staff provide the Board of Advisors with timely and comprehensive information so that the governing body can effectively carry out its duties;</w:t>
      </w:r>
    </w:p>
    <w:p w:rsidR="005B0A2D" w:rsidRPr="005B0A2D" w:rsidRDefault="005B0A2D" w:rsidP="005B0A2D">
      <w:pPr>
        <w:spacing w:after="0" w:line="240" w:lineRule="auto"/>
        <w:rPr>
          <w:rFonts w:ascii="Book Antiqua" w:hAnsi="Book Antiqua"/>
        </w:rPr>
      </w:pPr>
    </w:p>
    <w:p w:rsidR="00EF24F8" w:rsidRDefault="00EF24F8" w:rsidP="00C46CFE">
      <w:pPr>
        <w:pStyle w:val="ListParagraph"/>
        <w:numPr>
          <w:ilvl w:val="0"/>
          <w:numId w:val="10"/>
        </w:numPr>
        <w:spacing w:after="0" w:line="240" w:lineRule="auto"/>
        <w:rPr>
          <w:rFonts w:ascii="Book Antiqua" w:hAnsi="Book Antiqua"/>
        </w:rPr>
      </w:pPr>
      <w:r>
        <w:rPr>
          <w:rFonts w:ascii="Book Antiqua" w:hAnsi="Book Antiqua"/>
        </w:rPr>
        <w:t>Ensures that the organization conduct all transactions and dealings with integrity and honesty;</w:t>
      </w:r>
    </w:p>
    <w:p w:rsidR="005B0A2D" w:rsidRPr="005B0A2D" w:rsidRDefault="005B0A2D" w:rsidP="005B0A2D">
      <w:pPr>
        <w:spacing w:after="0" w:line="240" w:lineRule="auto"/>
        <w:rPr>
          <w:rFonts w:ascii="Book Antiqua" w:hAnsi="Book Antiqua"/>
        </w:rPr>
      </w:pPr>
    </w:p>
    <w:p w:rsidR="008D472A" w:rsidRDefault="008D472A" w:rsidP="00C46CFE">
      <w:pPr>
        <w:pStyle w:val="ListParagraph"/>
        <w:numPr>
          <w:ilvl w:val="0"/>
          <w:numId w:val="10"/>
        </w:numPr>
        <w:spacing w:after="0" w:line="240" w:lineRule="auto"/>
        <w:rPr>
          <w:rFonts w:ascii="Book Antiqua" w:hAnsi="Book Antiqua"/>
        </w:rPr>
      </w:pPr>
      <w:r>
        <w:rPr>
          <w:rFonts w:ascii="Book Antiqua" w:hAnsi="Book Antiqua"/>
        </w:rPr>
        <w:t>Ensures that the organization promotes working relationships with board members, staff, volunteers and program beneficiaries that are based upon mutual respect, fairness and openness;</w:t>
      </w:r>
    </w:p>
    <w:p w:rsidR="005B0A2D" w:rsidRPr="005B0A2D" w:rsidRDefault="005B0A2D" w:rsidP="005B0A2D">
      <w:pPr>
        <w:spacing w:after="0" w:line="240" w:lineRule="auto"/>
        <w:rPr>
          <w:rFonts w:ascii="Book Antiqua" w:hAnsi="Book Antiqua"/>
        </w:rPr>
      </w:pPr>
    </w:p>
    <w:p w:rsidR="008D472A" w:rsidRDefault="008D472A" w:rsidP="00C46CFE">
      <w:pPr>
        <w:pStyle w:val="ListParagraph"/>
        <w:numPr>
          <w:ilvl w:val="0"/>
          <w:numId w:val="10"/>
        </w:numPr>
        <w:spacing w:after="0" w:line="240" w:lineRule="auto"/>
        <w:rPr>
          <w:rFonts w:ascii="Book Antiqua" w:hAnsi="Book Antiqua"/>
        </w:rPr>
      </w:pPr>
      <w:r>
        <w:rPr>
          <w:rFonts w:ascii="Book Antiqua" w:hAnsi="Book Antiqua"/>
        </w:rPr>
        <w:t>Ensure that the organization is fair and inclusive in its hiring and promotion policies and practices for all board</w:t>
      </w:r>
      <w:r w:rsidR="0086286C">
        <w:rPr>
          <w:rFonts w:ascii="Book Antiqua" w:hAnsi="Book Antiqua"/>
        </w:rPr>
        <w:t xml:space="preserve"> members</w:t>
      </w:r>
      <w:r>
        <w:rPr>
          <w:rFonts w:ascii="Book Antiqua" w:hAnsi="Book Antiqua"/>
        </w:rPr>
        <w:t>, staff and volunteer positions;</w:t>
      </w:r>
    </w:p>
    <w:p w:rsidR="005B0A2D" w:rsidRPr="005B0A2D" w:rsidRDefault="005B0A2D" w:rsidP="005B0A2D">
      <w:pPr>
        <w:spacing w:after="0" w:line="240" w:lineRule="auto"/>
        <w:rPr>
          <w:rFonts w:ascii="Book Antiqua" w:hAnsi="Book Antiqua"/>
        </w:rPr>
      </w:pPr>
    </w:p>
    <w:p w:rsidR="008D472A" w:rsidRDefault="008D472A" w:rsidP="00C46CFE">
      <w:pPr>
        <w:pStyle w:val="ListParagraph"/>
        <w:numPr>
          <w:ilvl w:val="0"/>
          <w:numId w:val="10"/>
        </w:numPr>
        <w:spacing w:after="0" w:line="240" w:lineRule="auto"/>
        <w:rPr>
          <w:rFonts w:ascii="Book Antiqua" w:hAnsi="Book Antiqua"/>
        </w:rPr>
      </w:pPr>
      <w:r>
        <w:rPr>
          <w:rFonts w:ascii="Book Antiqua" w:hAnsi="Book Antiqua"/>
        </w:rPr>
        <w:t xml:space="preserve">Ensure that the policies of the organization are in writing, clearly </w:t>
      </w:r>
      <w:r w:rsidR="00200009">
        <w:rPr>
          <w:rFonts w:ascii="Book Antiqua" w:hAnsi="Book Antiqua"/>
        </w:rPr>
        <w:t>expressed</w:t>
      </w:r>
      <w:r>
        <w:rPr>
          <w:rFonts w:ascii="Book Antiqua" w:hAnsi="Book Antiqua"/>
        </w:rPr>
        <w:t xml:space="preserve"> and officially adopted;</w:t>
      </w:r>
    </w:p>
    <w:p w:rsidR="005B0A2D" w:rsidRPr="005B0A2D" w:rsidRDefault="005B0A2D" w:rsidP="005B0A2D">
      <w:pPr>
        <w:spacing w:after="0" w:line="240" w:lineRule="auto"/>
        <w:rPr>
          <w:rFonts w:ascii="Book Antiqua" w:hAnsi="Book Antiqua"/>
        </w:rPr>
      </w:pPr>
    </w:p>
    <w:p w:rsidR="00A418A3" w:rsidRDefault="008D472A" w:rsidP="00C46CFE">
      <w:pPr>
        <w:pStyle w:val="ListParagraph"/>
        <w:numPr>
          <w:ilvl w:val="0"/>
          <w:numId w:val="10"/>
        </w:numPr>
        <w:spacing w:after="0" w:line="240" w:lineRule="auto"/>
        <w:rPr>
          <w:rFonts w:ascii="Book Antiqua" w:hAnsi="Book Antiqua"/>
        </w:rPr>
      </w:pPr>
      <w:r>
        <w:rPr>
          <w:rFonts w:ascii="Book Antiqua" w:hAnsi="Book Antiqua"/>
        </w:rPr>
        <w:t xml:space="preserve"> </w:t>
      </w:r>
      <w:r w:rsidR="00076EB8">
        <w:rPr>
          <w:rFonts w:ascii="Book Antiqua" w:hAnsi="Book Antiqua"/>
        </w:rPr>
        <w:t>Ensure that the resources of the organization are responsibly and prudently managed; and,</w:t>
      </w:r>
    </w:p>
    <w:p w:rsidR="005B0A2D" w:rsidRPr="005B0A2D" w:rsidRDefault="005B0A2D" w:rsidP="005B0A2D">
      <w:pPr>
        <w:spacing w:after="0" w:line="240" w:lineRule="auto"/>
        <w:rPr>
          <w:rFonts w:ascii="Book Antiqua" w:hAnsi="Book Antiqua"/>
        </w:rPr>
      </w:pPr>
    </w:p>
    <w:p w:rsidR="00076EB8" w:rsidRPr="00C46CFE" w:rsidRDefault="00076EB8" w:rsidP="00C46CFE">
      <w:pPr>
        <w:pStyle w:val="ListParagraph"/>
        <w:numPr>
          <w:ilvl w:val="0"/>
          <w:numId w:val="10"/>
        </w:numPr>
        <w:spacing w:after="0" w:line="240" w:lineRule="auto"/>
        <w:rPr>
          <w:rFonts w:ascii="Book Antiqua" w:hAnsi="Book Antiqua"/>
        </w:rPr>
      </w:pPr>
      <w:r>
        <w:rPr>
          <w:rFonts w:ascii="Book Antiqua" w:hAnsi="Book Antiqua"/>
        </w:rPr>
        <w:t xml:space="preserve">Ensures that the organization has the capacity to carry out its program effectively.  </w:t>
      </w:r>
    </w:p>
    <w:p w:rsidR="00A418A3" w:rsidRDefault="00A418A3" w:rsidP="004F29A5">
      <w:pPr>
        <w:spacing w:after="0" w:line="240" w:lineRule="auto"/>
        <w:rPr>
          <w:rFonts w:ascii="Book Antiqua" w:hAnsi="Book Antiqua"/>
        </w:rPr>
      </w:pPr>
    </w:p>
    <w:p w:rsidR="00B419FE" w:rsidRDefault="00B419FE" w:rsidP="004F29A5">
      <w:pPr>
        <w:spacing w:after="0" w:line="240" w:lineRule="auto"/>
        <w:rPr>
          <w:rFonts w:ascii="Book Antiqua" w:hAnsi="Book Antiqua"/>
        </w:rPr>
      </w:pPr>
    </w:p>
    <w:p w:rsidR="00B419FE" w:rsidRDefault="00B419FE" w:rsidP="004F29A5">
      <w:pPr>
        <w:spacing w:after="0" w:line="240" w:lineRule="auto"/>
        <w:rPr>
          <w:rFonts w:ascii="Book Antiqua" w:hAnsi="Book Antiqua"/>
        </w:rPr>
      </w:pPr>
    </w:p>
    <w:p w:rsidR="00B419FE" w:rsidRDefault="00B419FE" w:rsidP="004F29A5">
      <w:pPr>
        <w:spacing w:after="0" w:line="240" w:lineRule="auto"/>
        <w:rPr>
          <w:rFonts w:ascii="Book Antiqua" w:hAnsi="Book Antiqua"/>
        </w:rPr>
      </w:pPr>
    </w:p>
    <w:p w:rsidR="00B419FE" w:rsidRDefault="00B419FE" w:rsidP="004F29A5">
      <w:pPr>
        <w:spacing w:after="0" w:line="240" w:lineRule="auto"/>
        <w:rPr>
          <w:rFonts w:ascii="Book Antiqua" w:hAnsi="Book Antiqua"/>
        </w:rPr>
      </w:pPr>
    </w:p>
    <w:p w:rsidR="00B419FE" w:rsidRDefault="00B419FE" w:rsidP="004F29A5">
      <w:pPr>
        <w:spacing w:after="0" w:line="240" w:lineRule="auto"/>
        <w:rPr>
          <w:rFonts w:ascii="Book Antiqua" w:hAnsi="Book Antiqua"/>
        </w:rPr>
      </w:pPr>
    </w:p>
    <w:p w:rsidR="00F94E96" w:rsidRPr="00AC33EB" w:rsidRDefault="0069449C" w:rsidP="0069449C">
      <w:pPr>
        <w:pStyle w:val="ListParagraph"/>
        <w:numPr>
          <w:ilvl w:val="0"/>
          <w:numId w:val="5"/>
        </w:numPr>
        <w:spacing w:after="0" w:line="240" w:lineRule="auto"/>
        <w:rPr>
          <w:rFonts w:ascii="Book Antiqua" w:hAnsi="Book Antiqua"/>
          <w:b/>
        </w:rPr>
      </w:pPr>
      <w:r w:rsidRPr="00AC33EB">
        <w:rPr>
          <w:rFonts w:ascii="Book Antiqua" w:hAnsi="Book Antiqua"/>
          <w:b/>
        </w:rPr>
        <w:t>Legal</w:t>
      </w:r>
      <w:r w:rsidR="00F94E96" w:rsidRPr="00AC33EB">
        <w:rPr>
          <w:rFonts w:ascii="Book Antiqua" w:hAnsi="Book Antiqua"/>
          <w:b/>
        </w:rPr>
        <w:t xml:space="preserve"> Compliance </w:t>
      </w:r>
    </w:p>
    <w:p w:rsidR="008C3137" w:rsidRDefault="00F94E96" w:rsidP="00F94E96">
      <w:pPr>
        <w:spacing w:after="0" w:line="240" w:lineRule="auto"/>
        <w:ind w:left="720"/>
        <w:rPr>
          <w:rFonts w:ascii="Book Antiqua" w:hAnsi="Book Antiqua"/>
        </w:rPr>
      </w:pPr>
      <w:r>
        <w:rPr>
          <w:rFonts w:ascii="Book Antiqua" w:hAnsi="Book Antiqua"/>
        </w:rPr>
        <w:t xml:space="preserve">The organization is knowledgeable of and complies with all laws, regulations and applicable national and international conventions. </w:t>
      </w:r>
    </w:p>
    <w:p w:rsidR="008C3137" w:rsidRDefault="008C3137" w:rsidP="00F94E96">
      <w:pPr>
        <w:spacing w:after="0" w:line="240" w:lineRule="auto"/>
        <w:ind w:left="720"/>
        <w:rPr>
          <w:rFonts w:ascii="Book Antiqua" w:hAnsi="Book Antiqua"/>
        </w:rPr>
      </w:pPr>
    </w:p>
    <w:p w:rsidR="008C3137" w:rsidRPr="0050450E" w:rsidRDefault="008C3137" w:rsidP="008C3137">
      <w:pPr>
        <w:pStyle w:val="ListParagraph"/>
        <w:numPr>
          <w:ilvl w:val="0"/>
          <w:numId w:val="5"/>
        </w:numPr>
        <w:spacing w:after="0" w:line="240" w:lineRule="auto"/>
        <w:rPr>
          <w:rFonts w:ascii="Book Antiqua" w:hAnsi="Book Antiqua"/>
          <w:b/>
        </w:rPr>
      </w:pPr>
      <w:r w:rsidRPr="0050450E">
        <w:rPr>
          <w:rFonts w:ascii="Book Antiqua" w:hAnsi="Book Antiqua"/>
          <w:b/>
        </w:rPr>
        <w:t xml:space="preserve">Responsible Stewardship </w:t>
      </w:r>
    </w:p>
    <w:p w:rsidR="00B419FE" w:rsidRDefault="00592796" w:rsidP="00592796">
      <w:pPr>
        <w:spacing w:after="0" w:line="240" w:lineRule="auto"/>
        <w:ind w:left="720"/>
        <w:rPr>
          <w:rFonts w:ascii="Book Antiqua" w:hAnsi="Book Antiqua"/>
        </w:rPr>
      </w:pPr>
      <w:r>
        <w:rPr>
          <w:rFonts w:ascii="Book Antiqua" w:hAnsi="Book Antiqua"/>
          <w:b/>
        </w:rPr>
        <w:t>ILI</w:t>
      </w:r>
      <w:r w:rsidR="00F94E96" w:rsidRPr="00592796">
        <w:rPr>
          <w:rFonts w:ascii="Book Antiqua" w:hAnsi="Book Antiqua"/>
        </w:rPr>
        <w:t xml:space="preserve"> </w:t>
      </w:r>
      <w:r w:rsidR="00BD2338">
        <w:rPr>
          <w:rFonts w:ascii="Book Antiqua" w:hAnsi="Book Antiqua"/>
        </w:rPr>
        <w:t>manages its fund responsibly and prudently. This includes the following considerations:</w:t>
      </w:r>
    </w:p>
    <w:p w:rsidR="00BD2338" w:rsidRDefault="00BD2338" w:rsidP="00BD2338">
      <w:pPr>
        <w:pStyle w:val="ListParagraph"/>
        <w:numPr>
          <w:ilvl w:val="0"/>
          <w:numId w:val="11"/>
        </w:numPr>
        <w:spacing w:after="0" w:line="240" w:lineRule="auto"/>
        <w:rPr>
          <w:rFonts w:ascii="Book Antiqua" w:hAnsi="Book Antiqua"/>
        </w:rPr>
      </w:pPr>
      <w:r>
        <w:rPr>
          <w:rFonts w:ascii="Book Antiqua" w:hAnsi="Book Antiqua"/>
        </w:rPr>
        <w:t>It spends reasonable percentage of its annual budget on programs in pursuit of its mission;</w:t>
      </w:r>
    </w:p>
    <w:p w:rsidR="00BD2338" w:rsidRDefault="00BD2338" w:rsidP="00BD2338">
      <w:pPr>
        <w:pStyle w:val="ListParagraph"/>
        <w:numPr>
          <w:ilvl w:val="0"/>
          <w:numId w:val="11"/>
        </w:numPr>
        <w:spacing w:after="0" w:line="240" w:lineRule="auto"/>
        <w:rPr>
          <w:rFonts w:ascii="Book Antiqua" w:hAnsi="Book Antiqua"/>
        </w:rPr>
      </w:pPr>
      <w:r>
        <w:rPr>
          <w:rFonts w:ascii="Book Antiqua" w:hAnsi="Book Antiqua"/>
        </w:rPr>
        <w:t>It has reasonable fund raising cost, recognizing the variety of factors that can affect such cost;</w:t>
      </w:r>
    </w:p>
    <w:p w:rsidR="00BD2338" w:rsidRDefault="00BD2338" w:rsidP="00BD2338">
      <w:pPr>
        <w:pStyle w:val="ListParagraph"/>
        <w:numPr>
          <w:ilvl w:val="0"/>
          <w:numId w:val="11"/>
        </w:numPr>
        <w:spacing w:after="0" w:line="240" w:lineRule="auto"/>
        <w:rPr>
          <w:rFonts w:ascii="Book Antiqua" w:hAnsi="Book Antiqua"/>
        </w:rPr>
      </w:pPr>
      <w:r>
        <w:rPr>
          <w:rFonts w:ascii="Book Antiqua" w:hAnsi="Book Antiqua"/>
        </w:rPr>
        <w:t>It spends an adequate amount on administrative expenses to ensure effective accounting systems, internal controls, competent staff, and other expenditures critical to professional management;</w:t>
      </w:r>
    </w:p>
    <w:p w:rsidR="00BD2338" w:rsidRDefault="00BD2338" w:rsidP="00BD2338">
      <w:pPr>
        <w:pStyle w:val="ListParagraph"/>
        <w:numPr>
          <w:ilvl w:val="0"/>
          <w:numId w:val="11"/>
        </w:numPr>
        <w:spacing w:after="0" w:line="240" w:lineRule="auto"/>
        <w:rPr>
          <w:rFonts w:ascii="Book Antiqua" w:hAnsi="Book Antiqua"/>
        </w:rPr>
      </w:pPr>
      <w:r>
        <w:rPr>
          <w:rFonts w:ascii="Book Antiqua" w:hAnsi="Book Antiqua"/>
        </w:rPr>
        <w:t>It compensates staff</w:t>
      </w:r>
      <w:r w:rsidR="009C3045">
        <w:rPr>
          <w:rFonts w:ascii="Book Antiqua" w:hAnsi="Book Antiqua"/>
        </w:rPr>
        <w:t xml:space="preserve">, </w:t>
      </w:r>
      <w:r w:rsidR="002715F5">
        <w:rPr>
          <w:rFonts w:ascii="Book Antiqua" w:hAnsi="Book Antiqua"/>
        </w:rPr>
        <w:t>and any others who may receive compensation, reasonably and appropriately;</w:t>
      </w:r>
    </w:p>
    <w:p w:rsidR="002715F5" w:rsidRDefault="00532485" w:rsidP="00BD2338">
      <w:pPr>
        <w:pStyle w:val="ListParagraph"/>
        <w:numPr>
          <w:ilvl w:val="0"/>
          <w:numId w:val="11"/>
        </w:numPr>
        <w:spacing w:after="0" w:line="240" w:lineRule="auto"/>
        <w:rPr>
          <w:rFonts w:ascii="Book Antiqua" w:hAnsi="Book Antiqua"/>
        </w:rPr>
      </w:pPr>
      <w:r>
        <w:rPr>
          <w:rFonts w:ascii="Book Antiqua" w:hAnsi="Book Antiqua"/>
        </w:rPr>
        <w:t>It does not accumulate opening funds exclusively;</w:t>
      </w:r>
    </w:p>
    <w:p w:rsidR="001D3E3A" w:rsidRDefault="001D3E3A" w:rsidP="00BD2338">
      <w:pPr>
        <w:pStyle w:val="ListParagraph"/>
        <w:numPr>
          <w:ilvl w:val="0"/>
          <w:numId w:val="11"/>
        </w:numPr>
        <w:spacing w:after="0" w:line="240" w:lineRule="auto"/>
        <w:rPr>
          <w:rFonts w:ascii="Book Antiqua" w:hAnsi="Book Antiqua"/>
        </w:rPr>
      </w:pPr>
      <w:r>
        <w:rPr>
          <w:rFonts w:ascii="Book Antiqua" w:hAnsi="Book Antiqua"/>
        </w:rPr>
        <w:t>It prudently uses all endowment funds consistent with donor intent and to support  the public purposes of the organization;</w:t>
      </w:r>
    </w:p>
    <w:p w:rsidR="00E81580" w:rsidRDefault="001D3E3A" w:rsidP="00E81580">
      <w:pPr>
        <w:pStyle w:val="ListParagraph"/>
        <w:numPr>
          <w:ilvl w:val="0"/>
          <w:numId w:val="11"/>
        </w:numPr>
        <w:spacing w:after="0" w:line="240" w:lineRule="auto"/>
        <w:rPr>
          <w:rFonts w:ascii="Book Antiqua" w:hAnsi="Book Antiqua"/>
        </w:rPr>
      </w:pPr>
      <w:r>
        <w:rPr>
          <w:rFonts w:ascii="Book Antiqua" w:hAnsi="Book Antiqua"/>
        </w:rPr>
        <w:t>It ensure</w:t>
      </w:r>
      <w:r w:rsidR="00A0775B">
        <w:rPr>
          <w:rFonts w:ascii="Book Antiqua" w:hAnsi="Book Antiqua"/>
        </w:rPr>
        <w:t>s</w:t>
      </w:r>
      <w:r w:rsidR="00CB2636">
        <w:rPr>
          <w:rFonts w:ascii="Book Antiqua" w:hAnsi="Book Antiqua"/>
        </w:rPr>
        <w:t xml:space="preserve"> </w:t>
      </w:r>
      <w:r w:rsidR="00E81580">
        <w:rPr>
          <w:rFonts w:ascii="Book Antiqua" w:hAnsi="Book Antiqua"/>
        </w:rPr>
        <w:t>that all spending practices and policies are fair, reasonable appropriate to fulfill the mission of ILI; and,</w:t>
      </w:r>
    </w:p>
    <w:p w:rsidR="00E81580" w:rsidRDefault="00E81580" w:rsidP="00E81580">
      <w:pPr>
        <w:pStyle w:val="ListParagraph"/>
        <w:numPr>
          <w:ilvl w:val="0"/>
          <w:numId w:val="11"/>
        </w:numPr>
        <w:spacing w:after="0" w:line="240" w:lineRule="auto"/>
        <w:rPr>
          <w:rFonts w:ascii="Book Antiqua" w:hAnsi="Book Antiqua"/>
        </w:rPr>
      </w:pPr>
      <w:r>
        <w:rPr>
          <w:rFonts w:ascii="Book Antiqua" w:hAnsi="Book Antiqua"/>
        </w:rPr>
        <w:t xml:space="preserve">All financial recording time sheets and expense </w:t>
      </w:r>
      <w:r w:rsidR="00585CA3">
        <w:rPr>
          <w:rFonts w:ascii="Book Antiqua" w:hAnsi="Book Antiqua"/>
        </w:rPr>
        <w:t>reports</w:t>
      </w:r>
      <w:r>
        <w:rPr>
          <w:rFonts w:ascii="Book Antiqua" w:hAnsi="Book Antiqua"/>
        </w:rPr>
        <w:t xml:space="preserve"> are factually accurate, timely, and complete in all materials respects; and are supported by accurate documentation.</w:t>
      </w:r>
    </w:p>
    <w:p w:rsidR="00754128" w:rsidRDefault="00754128" w:rsidP="00754128">
      <w:pPr>
        <w:pStyle w:val="ListParagraph"/>
        <w:spacing w:after="0" w:line="240" w:lineRule="auto"/>
        <w:ind w:left="1440"/>
        <w:rPr>
          <w:rFonts w:ascii="Book Antiqua" w:hAnsi="Book Antiqua"/>
        </w:rPr>
      </w:pPr>
    </w:p>
    <w:p w:rsidR="00532485" w:rsidRPr="00EB45D9" w:rsidRDefault="007D7533" w:rsidP="007D7533">
      <w:pPr>
        <w:pStyle w:val="ListParagraph"/>
        <w:numPr>
          <w:ilvl w:val="0"/>
          <w:numId w:val="5"/>
        </w:numPr>
        <w:spacing w:after="0" w:line="240" w:lineRule="auto"/>
        <w:rPr>
          <w:rFonts w:ascii="Book Antiqua" w:hAnsi="Book Antiqua"/>
          <w:b/>
        </w:rPr>
      </w:pPr>
      <w:r w:rsidRPr="00EB45D9">
        <w:rPr>
          <w:rFonts w:ascii="Book Antiqua" w:hAnsi="Book Antiqua"/>
          <w:b/>
        </w:rPr>
        <w:t>Openness and Disclosure</w:t>
      </w:r>
    </w:p>
    <w:p w:rsidR="006F1CC8" w:rsidRDefault="007D7533" w:rsidP="007D7533">
      <w:pPr>
        <w:spacing w:after="0" w:line="240" w:lineRule="auto"/>
        <w:ind w:left="720"/>
        <w:rPr>
          <w:rFonts w:ascii="Book Antiqua" w:hAnsi="Book Antiqua"/>
        </w:rPr>
      </w:pPr>
      <w:r>
        <w:rPr>
          <w:rFonts w:ascii="Book Antiqua" w:hAnsi="Book Antiqua"/>
        </w:rPr>
        <w:t xml:space="preserve">ILI provides comprehensive and timely information to the public and stakeholders and is responsive in a timely manner to reasonable requests for information. All information about the organization will fully and honestly reflect the policies and practices of the organization. Basic information data about ILI, such as </w:t>
      </w:r>
      <w:r w:rsidR="00EB45D9">
        <w:rPr>
          <w:rFonts w:ascii="Book Antiqua" w:hAnsi="Book Antiqua"/>
        </w:rPr>
        <w:t>audited financial statement will be posted on the organization’s website or otherwise</w:t>
      </w:r>
      <w:r w:rsidR="006F1CC8">
        <w:rPr>
          <w:rFonts w:ascii="Book Antiqua" w:hAnsi="Book Antiqua"/>
        </w:rPr>
        <w:t xml:space="preserve"> be made available to the public. </w:t>
      </w:r>
      <w:r w:rsidR="00D7083F">
        <w:rPr>
          <w:rFonts w:ascii="Book Antiqua" w:hAnsi="Book Antiqua"/>
        </w:rPr>
        <w:t xml:space="preserve"> </w:t>
      </w:r>
      <w:r w:rsidR="006F1CC8">
        <w:rPr>
          <w:rFonts w:ascii="Book Antiqua" w:hAnsi="Book Antiqua"/>
        </w:rPr>
        <w:t>All solicitation materials</w:t>
      </w:r>
      <w:r w:rsidR="00AF5ABE">
        <w:rPr>
          <w:rFonts w:ascii="Book Antiqua" w:hAnsi="Book Antiqua"/>
        </w:rPr>
        <w:t xml:space="preserve"> should</w:t>
      </w:r>
      <w:r w:rsidR="006F1CC8">
        <w:rPr>
          <w:rFonts w:ascii="Book Antiqua" w:hAnsi="Book Antiqua"/>
        </w:rPr>
        <w:t xml:space="preserve"> accurately represent the organization’s </w:t>
      </w:r>
      <w:r w:rsidR="005045CB">
        <w:rPr>
          <w:rFonts w:ascii="Book Antiqua" w:hAnsi="Book Antiqua"/>
        </w:rPr>
        <w:t>policies</w:t>
      </w:r>
      <w:r w:rsidR="006F1CC8">
        <w:rPr>
          <w:rFonts w:ascii="Book Antiqua" w:hAnsi="Book Antiqua"/>
        </w:rPr>
        <w:t xml:space="preserve"> </w:t>
      </w:r>
      <w:r w:rsidR="005045CB">
        <w:rPr>
          <w:rFonts w:ascii="Book Antiqua" w:hAnsi="Book Antiqua"/>
        </w:rPr>
        <w:t>and practices and will reflect the dignity of program beneficiaries. All financial organization</w:t>
      </w:r>
      <w:r w:rsidR="006F1CC8">
        <w:rPr>
          <w:rFonts w:ascii="Book Antiqua" w:hAnsi="Book Antiqua"/>
        </w:rPr>
        <w:t xml:space="preserve"> and program reports will be complete</w:t>
      </w:r>
      <w:r w:rsidR="007E260F">
        <w:rPr>
          <w:rFonts w:ascii="Book Antiqua" w:hAnsi="Book Antiqua"/>
        </w:rPr>
        <w:t xml:space="preserve"> and accurate in</w:t>
      </w:r>
      <w:r w:rsidR="006F1CC8">
        <w:rPr>
          <w:rFonts w:ascii="Book Antiqua" w:hAnsi="Book Antiqua"/>
        </w:rPr>
        <w:t xml:space="preserve"> all material respects. </w:t>
      </w:r>
    </w:p>
    <w:p w:rsidR="0039012B" w:rsidRDefault="0039012B" w:rsidP="007D7533">
      <w:pPr>
        <w:spacing w:after="0" w:line="240" w:lineRule="auto"/>
        <w:ind w:left="720"/>
        <w:rPr>
          <w:rFonts w:ascii="Book Antiqua" w:hAnsi="Book Antiqua"/>
        </w:rPr>
      </w:pPr>
    </w:p>
    <w:p w:rsidR="0039012B" w:rsidRPr="00886E12" w:rsidRDefault="0039012B" w:rsidP="0039012B">
      <w:pPr>
        <w:pStyle w:val="ListParagraph"/>
        <w:numPr>
          <w:ilvl w:val="0"/>
          <w:numId w:val="5"/>
        </w:numPr>
        <w:spacing w:after="0" w:line="240" w:lineRule="auto"/>
        <w:rPr>
          <w:rFonts w:ascii="Book Antiqua" w:hAnsi="Book Antiqua"/>
          <w:b/>
        </w:rPr>
      </w:pPr>
      <w:r w:rsidRPr="00886E12">
        <w:rPr>
          <w:rFonts w:ascii="Book Antiqua" w:hAnsi="Book Antiqua"/>
          <w:b/>
        </w:rPr>
        <w:t>Program Evaluation</w:t>
      </w:r>
    </w:p>
    <w:p w:rsidR="001C73A2" w:rsidRDefault="0039012B" w:rsidP="0039012B">
      <w:pPr>
        <w:spacing w:after="0" w:line="240" w:lineRule="auto"/>
        <w:ind w:left="720"/>
        <w:rPr>
          <w:rFonts w:ascii="Book Antiqua" w:hAnsi="Book Antiqua"/>
        </w:rPr>
      </w:pPr>
      <w:r>
        <w:rPr>
          <w:rFonts w:ascii="Book Antiqua" w:hAnsi="Book Antiqua"/>
        </w:rPr>
        <w:t>ILI regular</w:t>
      </w:r>
      <w:r w:rsidR="007E260F">
        <w:rPr>
          <w:rFonts w:ascii="Book Antiqua" w:hAnsi="Book Antiqua"/>
        </w:rPr>
        <w:t>ly</w:t>
      </w:r>
      <w:r>
        <w:rPr>
          <w:rFonts w:ascii="Book Antiqua" w:hAnsi="Book Antiqua"/>
        </w:rPr>
        <w:t xml:space="preserve"> reviews program effectiveness and has mechanisms to incorporate lessons learned into</w:t>
      </w:r>
      <w:r w:rsidR="007E260F">
        <w:rPr>
          <w:rFonts w:ascii="Book Antiqua" w:hAnsi="Book Antiqua"/>
        </w:rPr>
        <w:t xml:space="preserve"> future</w:t>
      </w:r>
      <w:r>
        <w:rPr>
          <w:rFonts w:ascii="Book Antiqua" w:hAnsi="Book Antiqua"/>
        </w:rPr>
        <w:t xml:space="preserve"> programs. The organization is committed to improving program </w:t>
      </w:r>
      <w:r w:rsidR="007E260F">
        <w:rPr>
          <w:rFonts w:ascii="Book Antiqua" w:hAnsi="Book Antiqua"/>
        </w:rPr>
        <w:t xml:space="preserve">and develops mechanism to promote learning from its activities in the field. The organization is responsive to changes in its field of activities and is responsive to </w:t>
      </w:r>
      <w:r w:rsidR="001B300B">
        <w:rPr>
          <w:rFonts w:ascii="Book Antiqua" w:hAnsi="Book Antiqua"/>
        </w:rPr>
        <w:t xml:space="preserve">the needs of its constituencies. </w:t>
      </w:r>
      <w:r w:rsidR="007E260F">
        <w:rPr>
          <w:rFonts w:ascii="Book Antiqua" w:hAnsi="Book Antiqua"/>
        </w:rPr>
        <w:t xml:space="preserve"> </w:t>
      </w:r>
    </w:p>
    <w:p w:rsidR="001C73A2" w:rsidRDefault="001C73A2" w:rsidP="0039012B">
      <w:pPr>
        <w:spacing w:after="0" w:line="240" w:lineRule="auto"/>
        <w:ind w:left="720"/>
        <w:rPr>
          <w:rFonts w:ascii="Book Antiqua" w:hAnsi="Book Antiqua"/>
        </w:rPr>
      </w:pPr>
    </w:p>
    <w:p w:rsidR="00581590" w:rsidRDefault="00581590" w:rsidP="0039012B">
      <w:pPr>
        <w:spacing w:after="0" w:line="240" w:lineRule="auto"/>
        <w:ind w:left="720"/>
        <w:rPr>
          <w:rFonts w:ascii="Book Antiqua" w:hAnsi="Book Antiqua"/>
        </w:rPr>
      </w:pPr>
    </w:p>
    <w:p w:rsidR="00581590" w:rsidRDefault="00581590" w:rsidP="0039012B">
      <w:pPr>
        <w:spacing w:after="0" w:line="240" w:lineRule="auto"/>
        <w:ind w:left="720"/>
        <w:rPr>
          <w:rFonts w:ascii="Book Antiqua" w:hAnsi="Book Antiqua"/>
        </w:rPr>
      </w:pPr>
    </w:p>
    <w:p w:rsidR="00581590" w:rsidRDefault="00581590" w:rsidP="0039012B">
      <w:pPr>
        <w:spacing w:after="0" w:line="240" w:lineRule="auto"/>
        <w:ind w:left="720"/>
        <w:rPr>
          <w:rFonts w:ascii="Book Antiqua" w:hAnsi="Book Antiqua"/>
        </w:rPr>
      </w:pPr>
    </w:p>
    <w:p w:rsidR="00581590" w:rsidRDefault="00581590" w:rsidP="00EA1337">
      <w:pPr>
        <w:spacing w:after="0" w:line="240" w:lineRule="auto"/>
        <w:rPr>
          <w:rFonts w:ascii="Book Antiqua" w:hAnsi="Book Antiqua"/>
        </w:rPr>
      </w:pPr>
    </w:p>
    <w:p w:rsidR="001C73A2" w:rsidRPr="00581590" w:rsidRDefault="001C73A2" w:rsidP="001C73A2">
      <w:pPr>
        <w:pStyle w:val="ListParagraph"/>
        <w:numPr>
          <w:ilvl w:val="0"/>
          <w:numId w:val="5"/>
        </w:numPr>
        <w:spacing w:after="0" w:line="240" w:lineRule="auto"/>
        <w:rPr>
          <w:rFonts w:ascii="Book Antiqua" w:hAnsi="Book Antiqua"/>
          <w:b/>
        </w:rPr>
      </w:pPr>
      <w:r w:rsidRPr="00581590">
        <w:rPr>
          <w:rFonts w:ascii="Book Antiqua" w:hAnsi="Book Antiqua"/>
          <w:b/>
        </w:rPr>
        <w:lastRenderedPageBreak/>
        <w:t>Inclusiveness and Diversity</w:t>
      </w:r>
    </w:p>
    <w:p w:rsidR="00D33961" w:rsidRDefault="00581590" w:rsidP="001C73A2">
      <w:pPr>
        <w:spacing w:after="0" w:line="240" w:lineRule="auto"/>
        <w:ind w:left="720"/>
        <w:rPr>
          <w:rFonts w:ascii="Book Antiqua" w:hAnsi="Book Antiqua"/>
        </w:rPr>
      </w:pPr>
      <w:r>
        <w:rPr>
          <w:rFonts w:ascii="Book Antiqua" w:hAnsi="Book Antiqua"/>
        </w:rPr>
        <w:t>ILI has a policy of promoting inclusiveness and diversity among its staff, board and volunteers in order to enhance its programmatic effectiveness. The organization takes meaningful steps to promote inclusiveness in it hiring, retention, promotion, board recruitment and constituencies served. Given the national</w:t>
      </w:r>
      <w:r w:rsidR="006E1B58">
        <w:rPr>
          <w:rFonts w:ascii="Book Antiqua" w:hAnsi="Book Antiqua"/>
        </w:rPr>
        <w:t xml:space="preserve"> and international</w:t>
      </w:r>
      <w:r>
        <w:rPr>
          <w:rFonts w:ascii="Book Antiqua" w:hAnsi="Book Antiqua"/>
        </w:rPr>
        <w:t xml:space="preserve"> character of the organization and the</w:t>
      </w:r>
      <w:r w:rsidR="00D33961">
        <w:rPr>
          <w:rFonts w:ascii="Book Antiqua" w:hAnsi="Book Antiqua"/>
        </w:rPr>
        <w:t xml:space="preserve"> importance ILI places on diversity, all those who are employed by or affiliated with ILI are expected to act with tolerance, sensitivity, respect and impartiality toward other cultures and backgrounds, and to abide by the laws of the respective country in which ILI serves. </w:t>
      </w:r>
    </w:p>
    <w:p w:rsidR="00D33961" w:rsidRDefault="00D33961" w:rsidP="001C73A2">
      <w:pPr>
        <w:spacing w:after="0" w:line="240" w:lineRule="auto"/>
        <w:ind w:left="720"/>
        <w:rPr>
          <w:rFonts w:ascii="Book Antiqua" w:hAnsi="Book Antiqua"/>
        </w:rPr>
      </w:pPr>
    </w:p>
    <w:p w:rsidR="00332D3B" w:rsidRPr="007054DC" w:rsidRDefault="00332D3B" w:rsidP="00332D3B">
      <w:pPr>
        <w:pStyle w:val="ListParagraph"/>
        <w:numPr>
          <w:ilvl w:val="0"/>
          <w:numId w:val="5"/>
        </w:numPr>
        <w:spacing w:after="0" w:line="240" w:lineRule="auto"/>
        <w:rPr>
          <w:rFonts w:ascii="Book Antiqua" w:hAnsi="Book Antiqua"/>
          <w:b/>
        </w:rPr>
      </w:pPr>
      <w:r w:rsidRPr="007054DC">
        <w:rPr>
          <w:rFonts w:ascii="Book Antiqua" w:hAnsi="Book Antiqua"/>
          <w:b/>
        </w:rPr>
        <w:t>Fundraising</w:t>
      </w:r>
    </w:p>
    <w:p w:rsidR="00332D3B" w:rsidRDefault="00332D3B" w:rsidP="00332D3B">
      <w:pPr>
        <w:spacing w:after="0" w:line="240" w:lineRule="auto"/>
        <w:ind w:left="720"/>
        <w:rPr>
          <w:rFonts w:ascii="Book Antiqua" w:hAnsi="Book Antiqua"/>
        </w:rPr>
      </w:pPr>
      <w:r>
        <w:rPr>
          <w:rFonts w:ascii="Book Antiqua" w:hAnsi="Book Antiqua"/>
        </w:rPr>
        <w:t>In its efforts to raise funds from the public or from donor institutions, ILI is truthful in its solicitation materials. We respect the privacy concerns of individual donors and expend funds consistent with donor intent. We disclose important and relevant information to potential donors. Raising funds from the public, ILI will respect the right of donors as follows:</w:t>
      </w:r>
    </w:p>
    <w:p w:rsidR="007D7533" w:rsidRDefault="007054DC" w:rsidP="007054DC">
      <w:pPr>
        <w:pStyle w:val="ListParagraph"/>
        <w:numPr>
          <w:ilvl w:val="0"/>
          <w:numId w:val="12"/>
        </w:numPr>
        <w:spacing w:after="0" w:line="240" w:lineRule="auto"/>
        <w:rPr>
          <w:rFonts w:ascii="Book Antiqua" w:hAnsi="Book Antiqua"/>
        </w:rPr>
      </w:pPr>
      <w:r>
        <w:rPr>
          <w:rFonts w:ascii="Book Antiqua" w:hAnsi="Book Antiqua"/>
        </w:rPr>
        <w:t xml:space="preserve">To </w:t>
      </w:r>
      <w:r w:rsidR="00107420">
        <w:rPr>
          <w:rFonts w:ascii="Book Antiqua" w:hAnsi="Book Antiqua"/>
        </w:rPr>
        <w:t>be informed of ILI’s mission, the way the resource will be used, our capacity to use donations effectively for their intended purpose;</w:t>
      </w:r>
    </w:p>
    <w:p w:rsidR="00DE4EFD" w:rsidRDefault="00DE4EFD" w:rsidP="007054DC">
      <w:pPr>
        <w:pStyle w:val="ListParagraph"/>
        <w:numPr>
          <w:ilvl w:val="0"/>
          <w:numId w:val="12"/>
        </w:numPr>
        <w:spacing w:after="0" w:line="240" w:lineRule="auto"/>
        <w:rPr>
          <w:rFonts w:ascii="Book Antiqua" w:hAnsi="Book Antiqua"/>
        </w:rPr>
      </w:pPr>
      <w:r>
        <w:rPr>
          <w:rFonts w:ascii="Book Antiqua" w:hAnsi="Book Antiqua"/>
        </w:rPr>
        <w:t>To be informed of the identity of those serving on its governing board and to expect the board to exercise prudent judgment in its stewardship responsibilities;</w:t>
      </w:r>
    </w:p>
    <w:p w:rsidR="00DC34CA" w:rsidRDefault="00DC34CA" w:rsidP="007054DC">
      <w:pPr>
        <w:pStyle w:val="ListParagraph"/>
        <w:numPr>
          <w:ilvl w:val="0"/>
          <w:numId w:val="12"/>
        </w:numPr>
        <w:spacing w:after="0" w:line="240" w:lineRule="auto"/>
        <w:rPr>
          <w:rFonts w:ascii="Book Antiqua" w:hAnsi="Book Antiqua"/>
        </w:rPr>
      </w:pPr>
      <w:r>
        <w:rPr>
          <w:rFonts w:ascii="Book Antiqua" w:hAnsi="Book Antiqua"/>
        </w:rPr>
        <w:t>To have access to ILI’s most recent financial reports;</w:t>
      </w:r>
    </w:p>
    <w:p w:rsidR="00562B88" w:rsidRDefault="00DE4EFD" w:rsidP="007054DC">
      <w:pPr>
        <w:pStyle w:val="ListParagraph"/>
        <w:numPr>
          <w:ilvl w:val="0"/>
          <w:numId w:val="12"/>
        </w:numPr>
        <w:spacing w:after="0" w:line="240" w:lineRule="auto"/>
        <w:rPr>
          <w:rFonts w:ascii="Book Antiqua" w:hAnsi="Book Antiqua"/>
        </w:rPr>
      </w:pPr>
      <w:r>
        <w:rPr>
          <w:rFonts w:ascii="Book Antiqua" w:hAnsi="Book Antiqua"/>
        </w:rPr>
        <w:t xml:space="preserve"> </w:t>
      </w:r>
      <w:r w:rsidR="00562B88">
        <w:rPr>
          <w:rFonts w:ascii="Book Antiqua" w:hAnsi="Book Antiqua"/>
        </w:rPr>
        <w:t>To assured their gift will be used for the purpose for which they will be given;</w:t>
      </w:r>
    </w:p>
    <w:p w:rsidR="00562B88" w:rsidRDefault="00562B88" w:rsidP="007054DC">
      <w:pPr>
        <w:pStyle w:val="ListParagraph"/>
        <w:numPr>
          <w:ilvl w:val="0"/>
          <w:numId w:val="12"/>
        </w:numPr>
        <w:spacing w:after="0" w:line="240" w:lineRule="auto"/>
        <w:rPr>
          <w:rFonts w:ascii="Book Antiqua" w:hAnsi="Book Antiqua"/>
        </w:rPr>
      </w:pPr>
      <w:r>
        <w:rPr>
          <w:rFonts w:ascii="Book Antiqua" w:hAnsi="Book Antiqua"/>
        </w:rPr>
        <w:t>To receive appropriate acknowledgement and recognition;</w:t>
      </w:r>
    </w:p>
    <w:p w:rsidR="00562B88" w:rsidRDefault="00562B88" w:rsidP="007054DC">
      <w:pPr>
        <w:pStyle w:val="ListParagraph"/>
        <w:numPr>
          <w:ilvl w:val="0"/>
          <w:numId w:val="12"/>
        </w:numPr>
        <w:spacing w:after="0" w:line="240" w:lineRule="auto"/>
        <w:rPr>
          <w:rFonts w:ascii="Book Antiqua" w:hAnsi="Book Antiqua"/>
        </w:rPr>
      </w:pPr>
      <w:r>
        <w:rPr>
          <w:rFonts w:ascii="Book Antiqua" w:hAnsi="Book Antiqua"/>
        </w:rPr>
        <w:t>To be assured information about their donations is handled with respect and with confidentiality to the extent provided by the law;</w:t>
      </w:r>
    </w:p>
    <w:p w:rsidR="0023762B" w:rsidRDefault="0023762B" w:rsidP="007054DC">
      <w:pPr>
        <w:pStyle w:val="ListParagraph"/>
        <w:numPr>
          <w:ilvl w:val="0"/>
          <w:numId w:val="12"/>
        </w:numPr>
        <w:spacing w:after="0" w:line="240" w:lineRule="auto"/>
        <w:rPr>
          <w:rFonts w:ascii="Book Antiqua" w:hAnsi="Book Antiqua"/>
        </w:rPr>
      </w:pPr>
      <w:r>
        <w:rPr>
          <w:rFonts w:ascii="Book Antiqua" w:hAnsi="Book Antiqua"/>
        </w:rPr>
        <w:t xml:space="preserve">To have the opportunity for their names to be deleted from the mailing list that ILI may intend to share; and, </w:t>
      </w:r>
    </w:p>
    <w:p w:rsidR="0023762B" w:rsidRDefault="0023762B" w:rsidP="007054DC">
      <w:pPr>
        <w:pStyle w:val="ListParagraph"/>
        <w:numPr>
          <w:ilvl w:val="0"/>
          <w:numId w:val="12"/>
        </w:numPr>
        <w:spacing w:after="0" w:line="240" w:lineRule="auto"/>
        <w:rPr>
          <w:rFonts w:ascii="Book Antiqua" w:hAnsi="Book Antiqua"/>
        </w:rPr>
      </w:pPr>
      <w:r>
        <w:rPr>
          <w:rFonts w:ascii="Book Antiqua" w:hAnsi="Book Antiqua"/>
        </w:rPr>
        <w:t xml:space="preserve">To feel free to ask questions when making a donation and to receive </w:t>
      </w:r>
      <w:r w:rsidR="00162F7C">
        <w:rPr>
          <w:rFonts w:ascii="Book Antiqua" w:hAnsi="Book Antiqua"/>
        </w:rPr>
        <w:t>prompt</w:t>
      </w:r>
      <w:r>
        <w:rPr>
          <w:rFonts w:ascii="Book Antiqua" w:hAnsi="Book Antiqua"/>
        </w:rPr>
        <w:t xml:space="preserve">, truthful, forthright answers. </w:t>
      </w:r>
    </w:p>
    <w:p w:rsidR="00056816" w:rsidRDefault="00056816" w:rsidP="00056816">
      <w:pPr>
        <w:pStyle w:val="ListParagraph"/>
        <w:spacing w:after="0" w:line="240" w:lineRule="auto"/>
        <w:ind w:left="1997"/>
        <w:rPr>
          <w:rFonts w:ascii="Book Antiqua" w:hAnsi="Book Antiqua"/>
        </w:rPr>
      </w:pPr>
    </w:p>
    <w:p w:rsidR="00107420" w:rsidRDefault="00056816" w:rsidP="00056816">
      <w:pPr>
        <w:pStyle w:val="ListParagraph"/>
        <w:numPr>
          <w:ilvl w:val="0"/>
          <w:numId w:val="5"/>
        </w:numPr>
        <w:spacing w:after="0" w:line="240" w:lineRule="auto"/>
        <w:rPr>
          <w:rFonts w:ascii="Book Antiqua" w:hAnsi="Book Antiqua"/>
          <w:b/>
        </w:rPr>
      </w:pPr>
      <w:r w:rsidRPr="00056816">
        <w:rPr>
          <w:rFonts w:ascii="Book Antiqua" w:hAnsi="Book Antiqua"/>
          <w:b/>
        </w:rPr>
        <w:t>Conflict of Interest</w:t>
      </w:r>
      <w:r w:rsidR="0023762B" w:rsidRPr="00056816">
        <w:rPr>
          <w:rFonts w:ascii="Book Antiqua" w:hAnsi="Book Antiqua"/>
          <w:b/>
        </w:rPr>
        <w:t xml:space="preserve"> </w:t>
      </w:r>
      <w:r w:rsidR="00562B88" w:rsidRPr="00056816">
        <w:rPr>
          <w:rFonts w:ascii="Book Antiqua" w:hAnsi="Book Antiqua"/>
          <w:b/>
        </w:rPr>
        <w:t xml:space="preserve">  </w:t>
      </w:r>
    </w:p>
    <w:p w:rsidR="00515D81" w:rsidRDefault="003878F2" w:rsidP="00D0420B">
      <w:pPr>
        <w:spacing w:after="0" w:line="240" w:lineRule="auto"/>
        <w:ind w:left="720"/>
        <w:rPr>
          <w:rFonts w:ascii="Book Antiqua" w:hAnsi="Book Antiqua"/>
        </w:rPr>
      </w:pPr>
      <w:r>
        <w:rPr>
          <w:rFonts w:ascii="Book Antiqua" w:hAnsi="Book Antiqua"/>
        </w:rPr>
        <w:t>In the co</w:t>
      </w:r>
      <w:r w:rsidR="00D0420B">
        <w:rPr>
          <w:rFonts w:ascii="Book Antiqua" w:hAnsi="Book Antiqua"/>
        </w:rPr>
        <w:t>u</w:t>
      </w:r>
      <w:r>
        <w:rPr>
          <w:rFonts w:ascii="Book Antiqua" w:hAnsi="Book Antiqua"/>
        </w:rPr>
        <w:t>r</w:t>
      </w:r>
      <w:r w:rsidR="00D0420B">
        <w:rPr>
          <w:rFonts w:ascii="Book Antiqua" w:hAnsi="Book Antiqua"/>
        </w:rPr>
        <w:t>se of your association with ILI, there may be time when your personal interests confli</w:t>
      </w:r>
      <w:r w:rsidR="006E1B58">
        <w:rPr>
          <w:rFonts w:ascii="Book Antiqua" w:hAnsi="Book Antiqua"/>
        </w:rPr>
        <w:t>ct, or could appear to conflict</w:t>
      </w:r>
      <w:r w:rsidR="00D0420B">
        <w:rPr>
          <w:rFonts w:ascii="Book Antiqua" w:hAnsi="Book Antiqua"/>
        </w:rPr>
        <w:t xml:space="preserve"> with the best interest of ILI. If you believe you are in such situation, you</w:t>
      </w:r>
      <w:r w:rsidR="009E433E">
        <w:rPr>
          <w:rFonts w:ascii="Book Antiqua" w:hAnsi="Book Antiqua"/>
        </w:rPr>
        <w:t xml:space="preserve"> should</w:t>
      </w:r>
      <w:r w:rsidR="00D0420B">
        <w:rPr>
          <w:rFonts w:ascii="Book Antiqua" w:hAnsi="Book Antiqua"/>
        </w:rPr>
        <w:t xml:space="preserve"> speak to your supervisor, the Manager of Human Resource, or the chairperson of the board. In many instances, you will be able to resolve the conflict of interest if you identify the conflict, disclose it, and withdraw yourself from discussions and decisions related to the situation. The Code </w:t>
      </w:r>
      <w:r w:rsidR="005511CC">
        <w:rPr>
          <w:rFonts w:ascii="Book Antiqua" w:hAnsi="Book Antiqua"/>
        </w:rPr>
        <w:t xml:space="preserve">cannot specifically address every potential conflict, but some common types of conflict </w:t>
      </w:r>
      <w:r w:rsidR="00B02C9F">
        <w:rPr>
          <w:rFonts w:ascii="Book Antiqua" w:hAnsi="Book Antiqua"/>
        </w:rPr>
        <w:t>of interest are as follows:</w:t>
      </w:r>
    </w:p>
    <w:p w:rsidR="00BB3F16" w:rsidRDefault="00BB3F16" w:rsidP="00D0420B">
      <w:pPr>
        <w:spacing w:after="0" w:line="240" w:lineRule="auto"/>
        <w:ind w:left="720"/>
        <w:rPr>
          <w:rFonts w:ascii="Book Antiqua" w:hAnsi="Book Antiqua"/>
        </w:rPr>
      </w:pPr>
    </w:p>
    <w:p w:rsidR="00BB3F16" w:rsidRDefault="00BB3F16" w:rsidP="00D0420B">
      <w:pPr>
        <w:spacing w:after="0" w:line="240" w:lineRule="auto"/>
        <w:ind w:left="720"/>
        <w:rPr>
          <w:rFonts w:ascii="Book Antiqua" w:hAnsi="Book Antiqua"/>
        </w:rPr>
      </w:pPr>
    </w:p>
    <w:p w:rsidR="00BB3F16" w:rsidRDefault="00BB3F16" w:rsidP="00D0420B">
      <w:pPr>
        <w:spacing w:after="0" w:line="240" w:lineRule="auto"/>
        <w:ind w:left="720"/>
        <w:rPr>
          <w:rFonts w:ascii="Book Antiqua" w:hAnsi="Book Antiqua"/>
        </w:rPr>
      </w:pPr>
    </w:p>
    <w:p w:rsidR="00BB3F16" w:rsidRDefault="00BB3F16" w:rsidP="00D0420B">
      <w:pPr>
        <w:spacing w:after="0" w:line="240" w:lineRule="auto"/>
        <w:ind w:left="720"/>
        <w:rPr>
          <w:rFonts w:ascii="Book Antiqua" w:hAnsi="Book Antiqua"/>
        </w:rPr>
      </w:pPr>
    </w:p>
    <w:p w:rsidR="00BB3F16" w:rsidRDefault="00BB3F16" w:rsidP="00D0420B">
      <w:pPr>
        <w:spacing w:after="0" w:line="240" w:lineRule="auto"/>
        <w:ind w:left="720"/>
        <w:rPr>
          <w:rFonts w:ascii="Book Antiqua" w:hAnsi="Book Antiqua"/>
        </w:rPr>
      </w:pPr>
    </w:p>
    <w:p w:rsidR="005609A7" w:rsidRDefault="005609A7" w:rsidP="00D0420B">
      <w:pPr>
        <w:spacing w:after="0" w:line="240" w:lineRule="auto"/>
        <w:ind w:left="720"/>
        <w:rPr>
          <w:rFonts w:ascii="Book Antiqua" w:hAnsi="Book Antiqua"/>
        </w:rPr>
      </w:pPr>
    </w:p>
    <w:p w:rsidR="00056816" w:rsidRDefault="00BE6F3F" w:rsidP="00BE6F3F">
      <w:pPr>
        <w:pStyle w:val="ListParagraph"/>
        <w:numPr>
          <w:ilvl w:val="0"/>
          <w:numId w:val="14"/>
        </w:numPr>
        <w:spacing w:after="0" w:line="240" w:lineRule="auto"/>
        <w:rPr>
          <w:rFonts w:ascii="Book Antiqua" w:hAnsi="Book Antiqua"/>
        </w:rPr>
      </w:pPr>
      <w:r w:rsidRPr="00BE6F3F">
        <w:rPr>
          <w:rFonts w:ascii="Book Antiqua" w:hAnsi="Book Antiqua"/>
          <w:b/>
        </w:rPr>
        <w:lastRenderedPageBreak/>
        <w:t>Financial Investment</w:t>
      </w:r>
      <w:r>
        <w:rPr>
          <w:rFonts w:ascii="Book Antiqua" w:hAnsi="Book Antiqua"/>
        </w:rPr>
        <w:t xml:space="preserve">: </w:t>
      </w:r>
      <w:r w:rsidRPr="00BE6F3F">
        <w:rPr>
          <w:rFonts w:ascii="Book Antiqua" w:hAnsi="Book Antiqua"/>
        </w:rPr>
        <w:t>Owing a</w:t>
      </w:r>
      <w:r>
        <w:rPr>
          <w:rFonts w:ascii="Book Antiqua" w:hAnsi="Book Antiqua"/>
        </w:rPr>
        <w:t xml:space="preserve"> financial interest in a company that does business with ILI can create a conflict of interest.</w:t>
      </w:r>
    </w:p>
    <w:p w:rsidR="006D4C77" w:rsidRDefault="006D4C77" w:rsidP="002A7006">
      <w:pPr>
        <w:spacing w:after="0" w:line="240" w:lineRule="auto"/>
        <w:rPr>
          <w:rFonts w:ascii="Book Antiqua" w:hAnsi="Book Antiqua"/>
        </w:rPr>
      </w:pPr>
    </w:p>
    <w:p w:rsidR="001B73D7" w:rsidRDefault="001B73D7" w:rsidP="002A7006">
      <w:pPr>
        <w:spacing w:after="0" w:line="240" w:lineRule="auto"/>
        <w:rPr>
          <w:rFonts w:ascii="Book Antiqua" w:hAnsi="Book Antiqua"/>
        </w:rPr>
      </w:pPr>
    </w:p>
    <w:p w:rsidR="001B73D7" w:rsidRPr="002A7006" w:rsidRDefault="001B73D7" w:rsidP="002A7006">
      <w:pPr>
        <w:spacing w:after="0" w:line="240" w:lineRule="auto"/>
        <w:rPr>
          <w:rFonts w:ascii="Book Antiqua" w:hAnsi="Book Antiqua"/>
        </w:rPr>
      </w:pPr>
    </w:p>
    <w:p w:rsidR="00C3404A" w:rsidRDefault="00022757" w:rsidP="00BE6F3F">
      <w:pPr>
        <w:pStyle w:val="ListParagraph"/>
        <w:numPr>
          <w:ilvl w:val="0"/>
          <w:numId w:val="14"/>
        </w:numPr>
        <w:spacing w:after="0" w:line="240" w:lineRule="auto"/>
        <w:rPr>
          <w:rFonts w:ascii="Book Antiqua" w:hAnsi="Book Antiqua"/>
        </w:rPr>
      </w:pPr>
      <w:r w:rsidRPr="00022757">
        <w:rPr>
          <w:rFonts w:ascii="Book Antiqua" w:hAnsi="Book Antiqua"/>
          <w:b/>
        </w:rPr>
        <w:t>Personal Relationships</w:t>
      </w:r>
      <w:r>
        <w:rPr>
          <w:rFonts w:ascii="Book Antiqua" w:hAnsi="Book Antiqua"/>
        </w:rPr>
        <w:t xml:space="preserve">: </w:t>
      </w:r>
      <w:r w:rsidR="002A7006">
        <w:rPr>
          <w:rFonts w:ascii="Book Antiqua" w:hAnsi="Book Antiqua"/>
        </w:rPr>
        <w:t>If your spouse, any member of your immediate family, or someone else with whom you</w:t>
      </w:r>
      <w:r w:rsidR="005609A7">
        <w:rPr>
          <w:rFonts w:ascii="Book Antiqua" w:hAnsi="Book Antiqua"/>
        </w:rPr>
        <w:t xml:space="preserve"> have close relationship own</w:t>
      </w:r>
      <w:r w:rsidR="006D4C77">
        <w:rPr>
          <w:rFonts w:ascii="Book Antiqua" w:hAnsi="Book Antiqua"/>
        </w:rPr>
        <w:t>s</w:t>
      </w:r>
      <w:r w:rsidR="005609A7">
        <w:rPr>
          <w:rFonts w:ascii="Book Antiqua" w:hAnsi="Book Antiqua"/>
        </w:rPr>
        <w:t xml:space="preserve"> or work for a competitor or supplier of ILI, you should be particularly careful with security information, confidentiality, and potential conflicts of interest</w:t>
      </w:r>
      <w:r w:rsidR="007E0533">
        <w:rPr>
          <w:rFonts w:ascii="Book Antiqua" w:hAnsi="Book Antiqua"/>
        </w:rPr>
        <w:t xml:space="preserve"> as it</w:t>
      </w:r>
      <w:r w:rsidR="00B229EE">
        <w:rPr>
          <w:rFonts w:ascii="Book Antiqua" w:hAnsi="Book Antiqua"/>
        </w:rPr>
        <w:t xml:space="preserve"> is</w:t>
      </w:r>
      <w:r w:rsidR="007E0533">
        <w:rPr>
          <w:rFonts w:ascii="Book Antiqua" w:hAnsi="Book Antiqua"/>
        </w:rPr>
        <w:t xml:space="preserve"> not </w:t>
      </w:r>
      <w:r w:rsidR="00B229EE">
        <w:rPr>
          <w:rFonts w:ascii="Book Antiqua" w:hAnsi="Book Antiqua"/>
        </w:rPr>
        <w:t xml:space="preserve">a </w:t>
      </w:r>
      <w:r w:rsidR="007E0533">
        <w:rPr>
          <w:rFonts w:ascii="Book Antiqua" w:hAnsi="Book Antiqua"/>
        </w:rPr>
        <w:t>healthy</w:t>
      </w:r>
      <w:r w:rsidR="00B229EE">
        <w:rPr>
          <w:rFonts w:ascii="Book Antiqua" w:hAnsi="Book Antiqua"/>
        </w:rPr>
        <w:t xml:space="preserve"> practice for ILI</w:t>
      </w:r>
      <w:r w:rsidR="00FD1D3F">
        <w:rPr>
          <w:rFonts w:ascii="Book Antiqua" w:hAnsi="Book Antiqua"/>
        </w:rPr>
        <w:t>.</w:t>
      </w:r>
    </w:p>
    <w:p w:rsidR="00FD1D3F" w:rsidRDefault="00FD1D3F" w:rsidP="00FD1D3F">
      <w:pPr>
        <w:pStyle w:val="ListParagraph"/>
        <w:spacing w:after="0" w:line="240" w:lineRule="auto"/>
        <w:ind w:left="1597"/>
        <w:rPr>
          <w:rFonts w:ascii="Book Antiqua" w:hAnsi="Book Antiqua"/>
        </w:rPr>
      </w:pPr>
    </w:p>
    <w:p w:rsidR="00C3404A" w:rsidRDefault="00C3404A" w:rsidP="00BE6F3F">
      <w:pPr>
        <w:pStyle w:val="ListParagraph"/>
        <w:numPr>
          <w:ilvl w:val="0"/>
          <w:numId w:val="14"/>
        </w:numPr>
        <w:spacing w:after="0" w:line="240" w:lineRule="auto"/>
        <w:rPr>
          <w:rFonts w:ascii="Book Antiqua" w:hAnsi="Book Antiqua"/>
        </w:rPr>
      </w:pPr>
      <w:r>
        <w:rPr>
          <w:rFonts w:ascii="Book Antiqua" w:hAnsi="Book Antiqua"/>
          <w:b/>
        </w:rPr>
        <w:t>Affiliation with Other Organizations</w:t>
      </w:r>
      <w:r w:rsidRPr="00C3404A">
        <w:rPr>
          <w:rFonts w:ascii="Book Antiqua" w:hAnsi="Book Antiqua"/>
        </w:rPr>
        <w:t>:</w:t>
      </w:r>
      <w:r>
        <w:rPr>
          <w:rFonts w:ascii="Book Antiqua" w:hAnsi="Book Antiqua"/>
        </w:rPr>
        <w:t xml:space="preserve"> If you</w:t>
      </w:r>
      <w:r w:rsidR="00952F28">
        <w:rPr>
          <w:rFonts w:ascii="Book Antiqua" w:hAnsi="Book Antiqua"/>
        </w:rPr>
        <w:t xml:space="preserve"> serve as </w:t>
      </w:r>
      <w:r>
        <w:rPr>
          <w:rFonts w:ascii="Book Antiqua" w:hAnsi="Book Antiqua"/>
        </w:rPr>
        <w:t>manager or officer of an organization that is a supplier, purchaser or competitor of ILI, you could easily find yourself in a conflict of interest situation</w:t>
      </w:r>
      <w:r w:rsidR="00CB4E76">
        <w:rPr>
          <w:rFonts w:ascii="Book Antiqua" w:hAnsi="Book Antiqua"/>
        </w:rPr>
        <w:t>, and</w:t>
      </w:r>
      <w:r w:rsidR="003335CB">
        <w:rPr>
          <w:rFonts w:ascii="Book Antiqua" w:hAnsi="Book Antiqua"/>
        </w:rPr>
        <w:t xml:space="preserve"> is not allow by ILI</w:t>
      </w:r>
      <w:r>
        <w:rPr>
          <w:rFonts w:ascii="Book Antiqua" w:hAnsi="Book Antiqua"/>
        </w:rPr>
        <w:t>.</w:t>
      </w:r>
    </w:p>
    <w:p w:rsidR="00FD1D3F" w:rsidRPr="00FD1D3F" w:rsidRDefault="00FD1D3F" w:rsidP="00FD1D3F">
      <w:pPr>
        <w:spacing w:after="0" w:line="240" w:lineRule="auto"/>
        <w:rPr>
          <w:rFonts w:ascii="Book Antiqua" w:hAnsi="Book Antiqua"/>
        </w:rPr>
      </w:pPr>
    </w:p>
    <w:p w:rsidR="00A518A9" w:rsidRDefault="005609A7" w:rsidP="00BE6F3F">
      <w:pPr>
        <w:pStyle w:val="ListParagraph"/>
        <w:numPr>
          <w:ilvl w:val="0"/>
          <w:numId w:val="14"/>
        </w:numPr>
        <w:spacing w:after="0" w:line="240" w:lineRule="auto"/>
        <w:rPr>
          <w:rFonts w:ascii="Book Antiqua" w:hAnsi="Book Antiqua"/>
        </w:rPr>
      </w:pPr>
      <w:r>
        <w:rPr>
          <w:rFonts w:ascii="Book Antiqua" w:hAnsi="Book Antiqua"/>
        </w:rPr>
        <w:t xml:space="preserve"> </w:t>
      </w:r>
      <w:r w:rsidR="00C3404A" w:rsidRPr="00C3404A">
        <w:rPr>
          <w:rFonts w:ascii="Book Antiqua" w:hAnsi="Book Antiqua"/>
          <w:b/>
        </w:rPr>
        <w:t>Working with a spouse, Partner or Family Member</w:t>
      </w:r>
      <w:r w:rsidR="00856524">
        <w:rPr>
          <w:rFonts w:ascii="Book Antiqua" w:hAnsi="Book Antiqua"/>
        </w:rPr>
        <w:t xml:space="preserve">. Because of the strong </w:t>
      </w:r>
      <w:r w:rsidR="00C3404A">
        <w:rPr>
          <w:rFonts w:ascii="Book Antiqua" w:hAnsi="Book Antiqua"/>
        </w:rPr>
        <w:t>potential for a conflict</w:t>
      </w:r>
      <w:r w:rsidR="00652541">
        <w:rPr>
          <w:rFonts w:ascii="Book Antiqua" w:hAnsi="Book Antiqua"/>
        </w:rPr>
        <w:t xml:space="preserve"> of interest</w:t>
      </w:r>
      <w:r w:rsidR="00C3404A">
        <w:rPr>
          <w:rFonts w:ascii="Book Antiqua" w:hAnsi="Book Antiqua"/>
        </w:rPr>
        <w:t xml:space="preserve">, you should </w:t>
      </w:r>
      <w:r w:rsidR="00856524">
        <w:rPr>
          <w:rFonts w:ascii="Book Antiqua" w:hAnsi="Book Antiqua"/>
        </w:rPr>
        <w:t>not supervise or be in a position</w:t>
      </w:r>
      <w:r w:rsidR="00C3404A">
        <w:rPr>
          <w:rFonts w:ascii="Book Antiqua" w:hAnsi="Book Antiqua"/>
        </w:rPr>
        <w:t xml:space="preserve"> to influence the hiring, work assignment, or performance assessment of someone with whom you have a close personal relationship. </w:t>
      </w:r>
    </w:p>
    <w:p w:rsidR="00C84132" w:rsidRDefault="00C84132" w:rsidP="00C84132">
      <w:pPr>
        <w:pStyle w:val="ListParagraph"/>
        <w:spacing w:after="0" w:line="240" w:lineRule="auto"/>
        <w:ind w:left="1597"/>
        <w:rPr>
          <w:rFonts w:ascii="Book Antiqua" w:hAnsi="Book Antiqua"/>
        </w:rPr>
      </w:pPr>
    </w:p>
    <w:p w:rsidR="004F732F" w:rsidRDefault="008B2124" w:rsidP="00A518A9">
      <w:pPr>
        <w:spacing w:after="0" w:line="240" w:lineRule="auto"/>
        <w:ind w:left="1237"/>
        <w:rPr>
          <w:rFonts w:ascii="Book Antiqua" w:hAnsi="Book Antiqua"/>
        </w:rPr>
      </w:pPr>
      <w:r>
        <w:rPr>
          <w:rFonts w:ascii="Book Antiqua" w:hAnsi="Book Antiqua"/>
        </w:rPr>
        <w:t>You shall</w:t>
      </w:r>
      <w:r w:rsidR="00A518A9">
        <w:rPr>
          <w:rFonts w:ascii="Book Antiqua" w:hAnsi="Book Antiqua"/>
        </w:rPr>
        <w:t xml:space="preserve"> disclose in a confidential written statemen</w:t>
      </w:r>
      <w:r w:rsidR="00CB6120">
        <w:rPr>
          <w:rFonts w:ascii="Book Antiqua" w:hAnsi="Book Antiqua"/>
        </w:rPr>
        <w:t>t to the human resource manager,</w:t>
      </w:r>
      <w:r w:rsidR="00A518A9">
        <w:rPr>
          <w:rFonts w:ascii="Book Antiqua" w:hAnsi="Book Antiqua"/>
        </w:rPr>
        <w:t xml:space="preserve"> in the case of employees, and to the C</w:t>
      </w:r>
      <w:r w:rsidR="00C84132">
        <w:rPr>
          <w:rFonts w:ascii="Book Antiqua" w:hAnsi="Book Antiqua"/>
        </w:rPr>
        <w:t>hairperson of the Board of Advisors</w:t>
      </w:r>
      <w:r w:rsidR="00A518A9">
        <w:rPr>
          <w:rFonts w:ascii="Book Antiqua" w:hAnsi="Book Antiqua"/>
        </w:rPr>
        <w:t xml:space="preserve">, in the case of board members, any direct or indirect personal interest in any matter known by you to be under consideration by ILI, any activity, financial or business interest which might reasonably reflect unfavorably on ILI, or which might be in actual or apparent conflict with your </w:t>
      </w:r>
      <w:r w:rsidR="004F732F">
        <w:rPr>
          <w:rFonts w:ascii="Book Antiqua" w:hAnsi="Book Antiqua"/>
        </w:rPr>
        <w:t>duties as a representative of ILI. You shall immediately refrain from exercising any responsibility, as an ILI representative, which might</w:t>
      </w:r>
      <w:r w:rsidR="00264E54">
        <w:rPr>
          <w:rFonts w:ascii="Book Antiqua" w:hAnsi="Book Antiqua"/>
        </w:rPr>
        <w:t xml:space="preserve"> be</w:t>
      </w:r>
      <w:r w:rsidR="004F732F">
        <w:rPr>
          <w:rFonts w:ascii="Book Antiqua" w:hAnsi="Book Antiqua"/>
        </w:rPr>
        <w:t xml:space="preserve"> connected or influenced by your personal interest in the matter, except where it is determined that no conflict exist. </w:t>
      </w:r>
    </w:p>
    <w:p w:rsidR="00CB6120" w:rsidRPr="003667F4" w:rsidRDefault="00CB6120" w:rsidP="00A518A9">
      <w:pPr>
        <w:spacing w:after="0" w:line="240" w:lineRule="auto"/>
        <w:ind w:left="1237"/>
        <w:rPr>
          <w:rFonts w:ascii="Book Antiqua" w:hAnsi="Book Antiqua"/>
          <w:b/>
        </w:rPr>
      </w:pPr>
    </w:p>
    <w:p w:rsidR="00CB6120" w:rsidRPr="003667F4" w:rsidRDefault="00CB6120" w:rsidP="00CB6120">
      <w:pPr>
        <w:pStyle w:val="ListParagraph"/>
        <w:numPr>
          <w:ilvl w:val="0"/>
          <w:numId w:val="5"/>
        </w:numPr>
        <w:spacing w:after="0" w:line="240" w:lineRule="auto"/>
        <w:rPr>
          <w:rFonts w:ascii="Book Antiqua" w:hAnsi="Book Antiqua"/>
          <w:b/>
        </w:rPr>
      </w:pPr>
      <w:r w:rsidRPr="003667F4">
        <w:rPr>
          <w:rFonts w:ascii="Book Antiqua" w:hAnsi="Book Antiqua"/>
          <w:b/>
        </w:rPr>
        <w:t>Disclosure of Information</w:t>
      </w:r>
    </w:p>
    <w:p w:rsidR="00CB6120" w:rsidRDefault="00CB6120" w:rsidP="00CB6120">
      <w:pPr>
        <w:spacing w:after="0" w:line="240" w:lineRule="auto"/>
        <w:ind w:left="720"/>
        <w:rPr>
          <w:rFonts w:ascii="Book Antiqua" w:hAnsi="Book Antiqua"/>
        </w:rPr>
      </w:pPr>
      <w:r>
        <w:rPr>
          <w:rFonts w:ascii="Book Antiqua" w:hAnsi="Book Antiqua"/>
        </w:rPr>
        <w:t xml:space="preserve">You shall exercise the utmost discretion with regard to all matters relating to the activities of ILI both during and after your services with ILI has ended. </w:t>
      </w:r>
    </w:p>
    <w:p w:rsidR="00CB6120" w:rsidRDefault="00CB6120" w:rsidP="00CB6120">
      <w:pPr>
        <w:spacing w:after="0" w:line="240" w:lineRule="auto"/>
        <w:ind w:left="720"/>
        <w:rPr>
          <w:rFonts w:ascii="Book Antiqua" w:hAnsi="Book Antiqua"/>
        </w:rPr>
      </w:pPr>
      <w:r>
        <w:rPr>
          <w:rFonts w:ascii="Book Antiqua" w:hAnsi="Book Antiqua"/>
        </w:rPr>
        <w:t xml:space="preserve">ILI’s nonpublic information must be safeguarded. Nonpublic information is any information that has not been disclosed </w:t>
      </w:r>
      <w:r w:rsidR="005A4BFD">
        <w:rPr>
          <w:rFonts w:ascii="Book Antiqua" w:hAnsi="Book Antiqua"/>
        </w:rPr>
        <w:t xml:space="preserve">or made available to the general public and includes, but is not limited to, such items as financial or technical data, personal information about employees, </w:t>
      </w:r>
      <w:r>
        <w:rPr>
          <w:rFonts w:ascii="Book Antiqua" w:hAnsi="Book Antiqua"/>
        </w:rPr>
        <w:t xml:space="preserve"> </w:t>
      </w:r>
      <w:r w:rsidR="005A4BFD">
        <w:rPr>
          <w:rFonts w:ascii="Book Antiqua" w:hAnsi="Book Antiqua"/>
        </w:rPr>
        <w:t xml:space="preserve">major contracts, financing transactions, major management changes, and other organization developments. </w:t>
      </w:r>
    </w:p>
    <w:p w:rsidR="005A4BFD" w:rsidRDefault="005A4BFD" w:rsidP="00CB6120">
      <w:pPr>
        <w:spacing w:after="0" w:line="240" w:lineRule="auto"/>
        <w:ind w:left="720"/>
        <w:rPr>
          <w:rFonts w:ascii="Book Antiqua" w:hAnsi="Book Antiqua"/>
        </w:rPr>
      </w:pPr>
    </w:p>
    <w:p w:rsidR="000F5AA7" w:rsidRDefault="005A4BFD" w:rsidP="005A4BFD">
      <w:pPr>
        <w:spacing w:after="0" w:line="240" w:lineRule="auto"/>
        <w:rPr>
          <w:rFonts w:ascii="Book Antiqua" w:hAnsi="Book Antiqua"/>
        </w:rPr>
      </w:pPr>
      <w:r>
        <w:rPr>
          <w:rFonts w:ascii="Book Antiqua" w:hAnsi="Book Antiqua"/>
        </w:rPr>
        <w:tab/>
      </w:r>
      <w:r w:rsidR="000F5AA7">
        <w:rPr>
          <w:rFonts w:ascii="Book Antiqua" w:hAnsi="Book Antiqua"/>
        </w:rPr>
        <w:t>Except in the course of your official duties or where expressly, you may not:</w:t>
      </w:r>
    </w:p>
    <w:p w:rsidR="00276271" w:rsidRDefault="00C11231" w:rsidP="000F5AA7">
      <w:pPr>
        <w:pStyle w:val="ListParagraph"/>
        <w:numPr>
          <w:ilvl w:val="0"/>
          <w:numId w:val="15"/>
        </w:numPr>
        <w:spacing w:after="0" w:line="240" w:lineRule="auto"/>
        <w:rPr>
          <w:rFonts w:ascii="Book Antiqua" w:hAnsi="Book Antiqua"/>
        </w:rPr>
      </w:pPr>
      <w:r>
        <w:rPr>
          <w:rFonts w:ascii="Book Antiqua" w:hAnsi="Book Antiqua"/>
        </w:rPr>
        <w:t xml:space="preserve">Disclose any nonpublic information available to you solely as a result of your </w:t>
      </w:r>
      <w:r w:rsidR="00276271">
        <w:rPr>
          <w:rFonts w:ascii="Book Antiqua" w:hAnsi="Book Antiqua"/>
        </w:rPr>
        <w:t xml:space="preserve">official position to any person within or outside of ILI whom you know or should know is not authorized by ILI to receive such information, including family and friends. </w:t>
      </w:r>
    </w:p>
    <w:p w:rsidR="00697E3D" w:rsidRDefault="00697E3D" w:rsidP="000F5AA7">
      <w:pPr>
        <w:pStyle w:val="ListParagraph"/>
        <w:numPr>
          <w:ilvl w:val="0"/>
          <w:numId w:val="15"/>
        </w:numPr>
        <w:spacing w:after="0" w:line="240" w:lineRule="auto"/>
        <w:rPr>
          <w:rFonts w:ascii="Book Antiqua" w:hAnsi="Book Antiqua"/>
        </w:rPr>
      </w:pPr>
      <w:r>
        <w:rPr>
          <w:rFonts w:ascii="Book Antiqua" w:hAnsi="Book Antiqua"/>
        </w:rPr>
        <w:t xml:space="preserve">Use any nonpublic information known to you by reason your official position with ILI private advantages, directly or indirectly, or in any other way that is to the disadvantage of ILI, such information should not be shared with </w:t>
      </w:r>
      <w:r>
        <w:rPr>
          <w:rFonts w:ascii="Book Antiqua" w:hAnsi="Book Antiqua"/>
        </w:rPr>
        <w:lastRenderedPageBreak/>
        <w:t xml:space="preserve">anyone outside the organization unless it is necessary  as part of your responsibilities. </w:t>
      </w:r>
    </w:p>
    <w:p w:rsidR="00C2515C" w:rsidRDefault="00C2515C" w:rsidP="00C2515C">
      <w:pPr>
        <w:spacing w:after="0" w:line="240" w:lineRule="auto"/>
        <w:rPr>
          <w:rFonts w:ascii="Book Antiqua" w:hAnsi="Book Antiqua"/>
        </w:rPr>
      </w:pPr>
    </w:p>
    <w:p w:rsidR="00C2515C" w:rsidRDefault="00C2515C" w:rsidP="00C2515C">
      <w:pPr>
        <w:spacing w:after="0" w:line="240" w:lineRule="auto"/>
        <w:rPr>
          <w:rFonts w:ascii="Book Antiqua" w:hAnsi="Book Antiqua"/>
        </w:rPr>
      </w:pPr>
    </w:p>
    <w:p w:rsidR="00C2515C" w:rsidRDefault="00C2515C" w:rsidP="00C2515C">
      <w:pPr>
        <w:spacing w:after="0" w:line="240" w:lineRule="auto"/>
        <w:rPr>
          <w:rFonts w:ascii="Book Antiqua" w:hAnsi="Book Antiqua"/>
        </w:rPr>
      </w:pPr>
    </w:p>
    <w:p w:rsidR="003A13F5" w:rsidRPr="00C2515C" w:rsidRDefault="003A13F5" w:rsidP="00C2515C">
      <w:pPr>
        <w:spacing w:after="0" w:line="240" w:lineRule="auto"/>
        <w:rPr>
          <w:rFonts w:ascii="Book Antiqua" w:hAnsi="Book Antiqua"/>
        </w:rPr>
      </w:pPr>
    </w:p>
    <w:p w:rsidR="00A80B0F" w:rsidRPr="009C09AD" w:rsidRDefault="00A80B0F" w:rsidP="00A80B0F">
      <w:pPr>
        <w:pStyle w:val="ListParagraph"/>
        <w:numPr>
          <w:ilvl w:val="0"/>
          <w:numId w:val="5"/>
        </w:numPr>
        <w:spacing w:after="0" w:line="240" w:lineRule="auto"/>
        <w:rPr>
          <w:rFonts w:ascii="Book Antiqua" w:hAnsi="Book Antiqua"/>
          <w:b/>
        </w:rPr>
      </w:pPr>
      <w:r w:rsidRPr="009C09AD">
        <w:rPr>
          <w:rFonts w:ascii="Book Antiqua" w:hAnsi="Book Antiqua"/>
          <w:b/>
        </w:rPr>
        <w:t>Publications and Public Speaking</w:t>
      </w:r>
    </w:p>
    <w:p w:rsidR="007732E5" w:rsidRPr="003245C2" w:rsidRDefault="007732E5" w:rsidP="003245C2">
      <w:pPr>
        <w:spacing w:after="0" w:line="240" w:lineRule="auto"/>
        <w:ind w:left="1080"/>
        <w:rPr>
          <w:rFonts w:ascii="Book Antiqua" w:hAnsi="Book Antiqua"/>
        </w:rPr>
      </w:pPr>
      <w:r w:rsidRPr="003245C2">
        <w:rPr>
          <w:rFonts w:ascii="Book Antiqua" w:hAnsi="Book Antiqua"/>
        </w:rPr>
        <w:t>Except in the course of your official duties or with the necessary authorization, during the time of your appointment or service, you may not:</w:t>
      </w:r>
    </w:p>
    <w:p w:rsidR="00AB1262" w:rsidRDefault="00AB1262" w:rsidP="00A80B0F">
      <w:pPr>
        <w:pStyle w:val="ListParagraph"/>
        <w:numPr>
          <w:ilvl w:val="0"/>
          <w:numId w:val="16"/>
        </w:numPr>
        <w:spacing w:after="0" w:line="240" w:lineRule="auto"/>
        <w:rPr>
          <w:rFonts w:ascii="Book Antiqua" w:hAnsi="Book Antiqua"/>
        </w:rPr>
      </w:pPr>
      <w:r>
        <w:rPr>
          <w:rFonts w:ascii="Book Antiqua" w:hAnsi="Book Antiqua"/>
        </w:rPr>
        <w:t>Publish, cause to be published, or assist in the publication of any book, pamphlet, article, letter or other documents relative to the policies or activities of ILI;</w:t>
      </w:r>
    </w:p>
    <w:p w:rsidR="006044A3" w:rsidRDefault="00980B71" w:rsidP="00A80B0F">
      <w:pPr>
        <w:pStyle w:val="ListParagraph"/>
        <w:numPr>
          <w:ilvl w:val="0"/>
          <w:numId w:val="16"/>
        </w:numPr>
        <w:spacing w:after="0" w:line="240" w:lineRule="auto"/>
        <w:rPr>
          <w:rFonts w:ascii="Book Antiqua" w:hAnsi="Book Antiqua"/>
        </w:rPr>
      </w:pPr>
      <w:r>
        <w:rPr>
          <w:rFonts w:ascii="Book Antiqua" w:hAnsi="Book Antiqua"/>
        </w:rPr>
        <w:t>Deliver any speech or lecture, public testimony or statement, broadcast through radio or television or other electronic media</w:t>
      </w:r>
      <w:r w:rsidR="006044A3">
        <w:rPr>
          <w:rFonts w:ascii="Book Antiqua" w:hAnsi="Book Antiqua"/>
        </w:rPr>
        <w:t xml:space="preserve"> or hold press conference or grant press interviews on ILI policies, activities or questions; or</w:t>
      </w:r>
    </w:p>
    <w:p w:rsidR="006044A3" w:rsidRDefault="006044A3" w:rsidP="00A80B0F">
      <w:pPr>
        <w:pStyle w:val="ListParagraph"/>
        <w:numPr>
          <w:ilvl w:val="0"/>
          <w:numId w:val="16"/>
        </w:numPr>
        <w:spacing w:after="0" w:line="240" w:lineRule="auto"/>
        <w:rPr>
          <w:rFonts w:ascii="Book Antiqua" w:hAnsi="Book Antiqua"/>
        </w:rPr>
      </w:pPr>
      <w:r>
        <w:rPr>
          <w:rFonts w:ascii="Book Antiqua" w:hAnsi="Book Antiqua"/>
        </w:rPr>
        <w:t>Speak on behalf of ILI or state its policies as a participant in any seminar or conference.</w:t>
      </w:r>
    </w:p>
    <w:p w:rsidR="00837CB6" w:rsidRDefault="00837CB6" w:rsidP="00837CB6">
      <w:pPr>
        <w:pStyle w:val="ListParagraph"/>
        <w:spacing w:after="0" w:line="240" w:lineRule="auto"/>
        <w:ind w:left="1897"/>
        <w:rPr>
          <w:rFonts w:ascii="Book Antiqua" w:hAnsi="Book Antiqua"/>
        </w:rPr>
      </w:pPr>
    </w:p>
    <w:p w:rsidR="00682601" w:rsidRDefault="0032263E" w:rsidP="0032263E">
      <w:pPr>
        <w:pStyle w:val="ListParagraph"/>
        <w:numPr>
          <w:ilvl w:val="0"/>
          <w:numId w:val="5"/>
        </w:numPr>
        <w:spacing w:after="0" w:line="240" w:lineRule="auto"/>
        <w:rPr>
          <w:rFonts w:ascii="Book Antiqua" w:hAnsi="Book Antiqua"/>
          <w:b/>
        </w:rPr>
      </w:pPr>
      <w:r w:rsidRPr="0032263E">
        <w:rPr>
          <w:rFonts w:ascii="Book Antiqua" w:hAnsi="Book Antiqua"/>
          <w:b/>
        </w:rPr>
        <w:t>Outside employment, Activities and Associations</w:t>
      </w:r>
    </w:p>
    <w:p w:rsidR="008870B3" w:rsidRDefault="00682601" w:rsidP="00682601">
      <w:pPr>
        <w:spacing w:after="0" w:line="240" w:lineRule="auto"/>
        <w:ind w:left="720"/>
        <w:rPr>
          <w:rFonts w:ascii="Book Antiqua" w:hAnsi="Book Antiqua"/>
        </w:rPr>
      </w:pPr>
      <w:r>
        <w:rPr>
          <w:rFonts w:ascii="Book Antiqua" w:hAnsi="Book Antiqua"/>
        </w:rPr>
        <w:t>There is general prohibition against ILI employees holding outside employment, including teaching, lecturing, or writing. However,</w:t>
      </w:r>
      <w:r w:rsidR="008870B3">
        <w:rPr>
          <w:rFonts w:ascii="Book Antiqua" w:hAnsi="Book Antiqua"/>
        </w:rPr>
        <w:t xml:space="preserve"> </w:t>
      </w:r>
    </w:p>
    <w:p w:rsidR="00124ED1" w:rsidRDefault="00124ED1" w:rsidP="00682601">
      <w:pPr>
        <w:spacing w:after="0" w:line="240" w:lineRule="auto"/>
        <w:ind w:left="720"/>
        <w:rPr>
          <w:rFonts w:ascii="Book Antiqua" w:hAnsi="Book Antiqua"/>
        </w:rPr>
      </w:pPr>
    </w:p>
    <w:p w:rsidR="008870B3" w:rsidRPr="00124ED1" w:rsidRDefault="008870B3" w:rsidP="008870B3">
      <w:pPr>
        <w:pStyle w:val="ListParagraph"/>
        <w:numPr>
          <w:ilvl w:val="0"/>
          <w:numId w:val="17"/>
        </w:numPr>
        <w:spacing w:after="0" w:line="240" w:lineRule="auto"/>
        <w:rPr>
          <w:rFonts w:ascii="Book Antiqua" w:hAnsi="Book Antiqua"/>
          <w:b/>
        </w:rPr>
      </w:pPr>
      <w:r>
        <w:rPr>
          <w:rFonts w:ascii="Book Antiqua" w:hAnsi="Book Antiqua"/>
        </w:rPr>
        <w:t xml:space="preserve">You may not engage in outside employment or associations if they might result in a conflict, or an appearance of conflict, between your personal interest and your official responsibilities. </w:t>
      </w:r>
    </w:p>
    <w:p w:rsidR="00124ED1" w:rsidRPr="008870B3" w:rsidRDefault="00124ED1" w:rsidP="00124ED1">
      <w:pPr>
        <w:pStyle w:val="ListParagraph"/>
        <w:spacing w:after="0" w:line="240" w:lineRule="auto"/>
        <w:ind w:left="1709"/>
        <w:rPr>
          <w:rFonts w:ascii="Book Antiqua" w:hAnsi="Book Antiqua"/>
          <w:b/>
        </w:rPr>
      </w:pPr>
    </w:p>
    <w:p w:rsidR="00124ED1" w:rsidRPr="00124ED1" w:rsidRDefault="0028473D" w:rsidP="008870B3">
      <w:pPr>
        <w:pStyle w:val="ListParagraph"/>
        <w:numPr>
          <w:ilvl w:val="0"/>
          <w:numId w:val="17"/>
        </w:numPr>
        <w:spacing w:after="0" w:line="240" w:lineRule="auto"/>
        <w:rPr>
          <w:rFonts w:ascii="Book Antiqua" w:hAnsi="Book Antiqua"/>
          <w:b/>
        </w:rPr>
      </w:pPr>
      <w:r>
        <w:rPr>
          <w:rFonts w:ascii="Book Antiqua" w:hAnsi="Book Antiqua"/>
        </w:rPr>
        <w:t>No employee may accept compensation or anything of value for any lecture, discussion, writing, or appearance, the subject matter of is devoted substantially to ILI programs or which draws substantially on official data or ideas that have become part of the body of public information, and for which ILI funds have been used in connection with your appearance.</w:t>
      </w:r>
    </w:p>
    <w:p w:rsidR="0028473D" w:rsidRPr="00124ED1" w:rsidRDefault="0028473D" w:rsidP="00124ED1">
      <w:pPr>
        <w:spacing w:after="0" w:line="240" w:lineRule="auto"/>
        <w:rPr>
          <w:rFonts w:ascii="Book Antiqua" w:hAnsi="Book Antiqua"/>
          <w:b/>
        </w:rPr>
      </w:pPr>
      <w:r w:rsidRPr="00124ED1">
        <w:rPr>
          <w:rFonts w:ascii="Book Antiqua" w:hAnsi="Book Antiqua"/>
        </w:rPr>
        <w:t xml:space="preserve"> </w:t>
      </w:r>
    </w:p>
    <w:p w:rsidR="00124ED1" w:rsidRPr="00124ED1" w:rsidRDefault="0028473D" w:rsidP="008870B3">
      <w:pPr>
        <w:pStyle w:val="ListParagraph"/>
        <w:numPr>
          <w:ilvl w:val="0"/>
          <w:numId w:val="17"/>
        </w:numPr>
        <w:spacing w:after="0" w:line="240" w:lineRule="auto"/>
        <w:rPr>
          <w:rFonts w:ascii="Book Antiqua" w:hAnsi="Book Antiqua"/>
          <w:b/>
        </w:rPr>
      </w:pPr>
      <w:r>
        <w:rPr>
          <w:rFonts w:ascii="Book Antiqua" w:hAnsi="Book Antiqua"/>
        </w:rPr>
        <w:t xml:space="preserve">Because employees are expected to </w:t>
      </w:r>
      <w:r w:rsidR="00124ED1">
        <w:rPr>
          <w:rFonts w:ascii="Book Antiqua" w:hAnsi="Book Antiqua"/>
        </w:rPr>
        <w:t>devote</w:t>
      </w:r>
      <w:r>
        <w:rPr>
          <w:rFonts w:ascii="Book Antiqua" w:hAnsi="Book Antiqua"/>
        </w:rPr>
        <w:t xml:space="preserve"> all the time during working hours to the activities of ILI, any external activities must be undertaking outside ILI working hours or while the employee is on leave. </w:t>
      </w:r>
    </w:p>
    <w:p w:rsidR="000F5AA7" w:rsidRDefault="0028473D" w:rsidP="00124ED1">
      <w:pPr>
        <w:pStyle w:val="ListParagraph"/>
        <w:spacing w:after="0" w:line="240" w:lineRule="auto"/>
        <w:ind w:left="1709"/>
        <w:rPr>
          <w:rFonts w:ascii="Book Antiqua" w:hAnsi="Book Antiqua"/>
        </w:rPr>
      </w:pPr>
      <w:r>
        <w:rPr>
          <w:rFonts w:ascii="Book Antiqua" w:hAnsi="Book Antiqua"/>
        </w:rPr>
        <w:t xml:space="preserve">   </w:t>
      </w:r>
      <w:r w:rsidR="008870B3">
        <w:rPr>
          <w:rFonts w:ascii="Book Antiqua" w:hAnsi="Book Antiqua"/>
        </w:rPr>
        <w:t xml:space="preserve"> </w:t>
      </w:r>
    </w:p>
    <w:p w:rsidR="002358C7" w:rsidRDefault="002358C7" w:rsidP="002358C7">
      <w:pPr>
        <w:pStyle w:val="ListParagraph"/>
        <w:numPr>
          <w:ilvl w:val="0"/>
          <w:numId w:val="5"/>
        </w:numPr>
        <w:spacing w:after="0" w:line="240" w:lineRule="auto"/>
        <w:rPr>
          <w:rFonts w:ascii="Book Antiqua" w:hAnsi="Book Antiqua"/>
          <w:b/>
        </w:rPr>
      </w:pPr>
      <w:r>
        <w:rPr>
          <w:rFonts w:ascii="Book Antiqua" w:hAnsi="Book Antiqua"/>
          <w:b/>
        </w:rPr>
        <w:t>Gifts, Entertainment and Favors</w:t>
      </w:r>
    </w:p>
    <w:p w:rsidR="00F96ECF" w:rsidRDefault="002358C7" w:rsidP="002358C7">
      <w:pPr>
        <w:spacing w:after="0" w:line="240" w:lineRule="auto"/>
        <w:ind w:left="720"/>
        <w:rPr>
          <w:rFonts w:ascii="Book Antiqua" w:hAnsi="Book Antiqua"/>
        </w:rPr>
      </w:pPr>
      <w:r>
        <w:rPr>
          <w:rFonts w:ascii="Book Antiqua" w:hAnsi="Book Antiqua"/>
        </w:rPr>
        <w:t xml:space="preserve">You may not solicit or accept, directly or indirectly, for yourself, for any member of your family, or for any person with whom you or they </w:t>
      </w:r>
      <w:r w:rsidR="00F96ECF">
        <w:rPr>
          <w:rFonts w:ascii="Book Antiqua" w:hAnsi="Book Antiqua"/>
        </w:rPr>
        <w:t>have business or financial ties, any gift, contribution, gratuity, favor, entertainment, or loan or any other thing of value, from any individual or organization which:</w:t>
      </w:r>
    </w:p>
    <w:p w:rsidR="006244FA" w:rsidRDefault="006244FA" w:rsidP="002358C7">
      <w:pPr>
        <w:spacing w:after="0" w:line="240" w:lineRule="auto"/>
        <w:ind w:left="720"/>
        <w:rPr>
          <w:rFonts w:ascii="Book Antiqua" w:hAnsi="Book Antiqua"/>
        </w:rPr>
      </w:pPr>
    </w:p>
    <w:p w:rsidR="002358C7" w:rsidRDefault="006244FA" w:rsidP="006244FA">
      <w:pPr>
        <w:pStyle w:val="ListParagraph"/>
        <w:numPr>
          <w:ilvl w:val="0"/>
          <w:numId w:val="18"/>
        </w:numPr>
        <w:spacing w:after="0" w:line="240" w:lineRule="auto"/>
        <w:rPr>
          <w:rFonts w:ascii="Book Antiqua" w:hAnsi="Book Antiqua"/>
        </w:rPr>
      </w:pPr>
      <w:r>
        <w:rPr>
          <w:rFonts w:ascii="Book Antiqua" w:hAnsi="Book Antiqua"/>
        </w:rPr>
        <w:t>Has or is seeking to obtain, contractual or other business or financial relations with ILI;</w:t>
      </w:r>
    </w:p>
    <w:p w:rsidR="000A6C4D" w:rsidRDefault="000A6C4D" w:rsidP="000A6C4D">
      <w:pPr>
        <w:pStyle w:val="ListParagraph"/>
        <w:spacing w:after="0" w:line="240" w:lineRule="auto"/>
        <w:ind w:left="1546"/>
        <w:rPr>
          <w:rFonts w:ascii="Book Antiqua" w:hAnsi="Book Antiqua"/>
        </w:rPr>
      </w:pPr>
    </w:p>
    <w:p w:rsidR="003A13F5" w:rsidRDefault="00C87B2B" w:rsidP="006244FA">
      <w:pPr>
        <w:pStyle w:val="ListParagraph"/>
        <w:numPr>
          <w:ilvl w:val="0"/>
          <w:numId w:val="18"/>
        </w:numPr>
        <w:spacing w:after="0" w:line="240" w:lineRule="auto"/>
        <w:rPr>
          <w:rFonts w:ascii="Book Antiqua" w:hAnsi="Book Antiqua"/>
        </w:rPr>
      </w:pPr>
      <w:r>
        <w:rPr>
          <w:rFonts w:ascii="Book Antiqua" w:hAnsi="Book Antiqua"/>
        </w:rPr>
        <w:lastRenderedPageBreak/>
        <w:t>Has interest that may be substantially affected by the performance</w:t>
      </w:r>
      <w:r w:rsidR="003A13F5">
        <w:rPr>
          <w:rFonts w:ascii="Book Antiqua" w:hAnsi="Book Antiqua"/>
        </w:rPr>
        <w:t xml:space="preserve"> or nonperformance of your official responsible;</w:t>
      </w:r>
    </w:p>
    <w:p w:rsidR="000A6C4D" w:rsidRPr="000A6C4D" w:rsidRDefault="000A6C4D" w:rsidP="000A6C4D">
      <w:pPr>
        <w:spacing w:after="0" w:line="240" w:lineRule="auto"/>
        <w:rPr>
          <w:rFonts w:ascii="Book Antiqua" w:hAnsi="Book Antiqua"/>
        </w:rPr>
      </w:pPr>
    </w:p>
    <w:p w:rsidR="004154D0" w:rsidRDefault="003A13F5" w:rsidP="006244FA">
      <w:pPr>
        <w:pStyle w:val="ListParagraph"/>
        <w:numPr>
          <w:ilvl w:val="0"/>
          <w:numId w:val="18"/>
        </w:numPr>
        <w:spacing w:after="0" w:line="240" w:lineRule="auto"/>
        <w:rPr>
          <w:rFonts w:ascii="Book Antiqua" w:hAnsi="Book Antiqua"/>
        </w:rPr>
      </w:pPr>
      <w:r>
        <w:rPr>
          <w:rFonts w:ascii="Book Antiqua" w:hAnsi="Book Antiqua"/>
        </w:rPr>
        <w:t>Is in any attempting to affect the exercise of your official responsibilities; or</w:t>
      </w:r>
      <w:r w:rsidR="004154D0">
        <w:rPr>
          <w:rFonts w:ascii="Book Antiqua" w:hAnsi="Book Antiqua"/>
        </w:rPr>
        <w:t>,</w:t>
      </w:r>
    </w:p>
    <w:p w:rsidR="00B93121" w:rsidRPr="00B93121" w:rsidRDefault="00B93121" w:rsidP="00B93121">
      <w:pPr>
        <w:spacing w:after="0" w:line="240" w:lineRule="auto"/>
        <w:rPr>
          <w:rFonts w:ascii="Book Antiqua" w:hAnsi="Book Antiqua"/>
        </w:rPr>
      </w:pPr>
    </w:p>
    <w:p w:rsidR="00B93121" w:rsidRPr="001B5FA6" w:rsidRDefault="004154D0" w:rsidP="00B93121">
      <w:pPr>
        <w:pStyle w:val="ListParagraph"/>
        <w:numPr>
          <w:ilvl w:val="0"/>
          <w:numId w:val="18"/>
        </w:numPr>
        <w:spacing w:after="0" w:line="240" w:lineRule="auto"/>
        <w:rPr>
          <w:rFonts w:ascii="Book Antiqua" w:hAnsi="Book Antiqua"/>
        </w:rPr>
      </w:pPr>
      <w:r>
        <w:rPr>
          <w:rFonts w:ascii="Book Antiqua" w:hAnsi="Book Antiqua"/>
        </w:rPr>
        <w:t>Conducts operations or activities that are regulated by ILI.</w:t>
      </w:r>
    </w:p>
    <w:p w:rsidR="00B93121" w:rsidRDefault="00B93121" w:rsidP="00B93121">
      <w:pPr>
        <w:spacing w:after="0" w:line="240" w:lineRule="auto"/>
        <w:rPr>
          <w:rFonts w:ascii="Book Antiqua" w:hAnsi="Book Antiqua"/>
        </w:rPr>
      </w:pPr>
    </w:p>
    <w:p w:rsidR="00B93121" w:rsidRDefault="009A1CD7" w:rsidP="00B93121">
      <w:pPr>
        <w:pStyle w:val="ListParagraph"/>
        <w:numPr>
          <w:ilvl w:val="0"/>
          <w:numId w:val="18"/>
        </w:numPr>
        <w:spacing w:after="0" w:line="240" w:lineRule="auto"/>
        <w:rPr>
          <w:rFonts w:ascii="Book Antiqua" w:hAnsi="Book Antiqua"/>
        </w:rPr>
      </w:pPr>
      <w:r>
        <w:rPr>
          <w:rFonts w:ascii="Book Antiqua" w:hAnsi="Book Antiqua"/>
        </w:rPr>
        <w:t xml:space="preserve">The restriction set forth herein shall not apply when the gift is in kind and has a value of twenty-five dollars or less per year. The Head of the organization shall nevertheless be informed of such gifts. </w:t>
      </w:r>
    </w:p>
    <w:p w:rsidR="003E0C4B" w:rsidRDefault="003E0C4B" w:rsidP="003E0C4B">
      <w:pPr>
        <w:spacing w:after="0" w:line="240" w:lineRule="auto"/>
        <w:ind w:left="1186"/>
        <w:rPr>
          <w:rFonts w:ascii="Book Antiqua" w:hAnsi="Book Antiqua"/>
        </w:rPr>
      </w:pPr>
      <w:r>
        <w:rPr>
          <w:rFonts w:ascii="Book Antiqua" w:hAnsi="Book Antiqua"/>
        </w:rPr>
        <w:t xml:space="preserve">No employee in superior official positions may accept any gifts presented as contribution from employees in lower grades. No employee shall solicit </w:t>
      </w:r>
      <w:r w:rsidR="003C37E2">
        <w:rPr>
          <w:rFonts w:ascii="Book Antiqua" w:hAnsi="Book Antiqua"/>
        </w:rPr>
        <w:t xml:space="preserve">contribution from other employees for a gift to an employee in a superior official position, nor shall any employee make a donation as a gift to an employee in a value or donation made on a special occasion such as marriage, illness, or retirement. </w:t>
      </w:r>
      <w:r w:rsidR="003C37E2">
        <w:rPr>
          <w:rFonts w:ascii="Book Antiqua" w:hAnsi="Book Antiqua"/>
        </w:rPr>
        <w:br/>
      </w:r>
    </w:p>
    <w:p w:rsidR="003C37E2" w:rsidRDefault="003C37E2" w:rsidP="003E0C4B">
      <w:pPr>
        <w:spacing w:after="0" w:line="240" w:lineRule="auto"/>
        <w:ind w:left="1186"/>
        <w:rPr>
          <w:rFonts w:ascii="Book Antiqua" w:hAnsi="Book Antiqua"/>
        </w:rPr>
      </w:pPr>
      <w:r>
        <w:rPr>
          <w:rFonts w:ascii="Book Antiqua" w:hAnsi="Book Antiqua"/>
        </w:rPr>
        <w:t>Do not provide gift and entertainment for customers, potential customers and vendors unless these support the legitimate business interests of ILI. Even then, such overtures should be reasonable and appropriate under the circumstances, i.e., not lavish or excessive.</w:t>
      </w:r>
    </w:p>
    <w:p w:rsidR="003C37E2" w:rsidRDefault="003C37E2" w:rsidP="003E0C4B">
      <w:pPr>
        <w:spacing w:after="0" w:line="240" w:lineRule="auto"/>
        <w:ind w:left="1186"/>
        <w:rPr>
          <w:rFonts w:ascii="Book Antiqua" w:hAnsi="Book Antiqua"/>
        </w:rPr>
      </w:pPr>
    </w:p>
    <w:p w:rsidR="009E2E22" w:rsidRPr="00A45169" w:rsidRDefault="009E2E22" w:rsidP="009E2E22">
      <w:pPr>
        <w:pStyle w:val="ListParagraph"/>
        <w:numPr>
          <w:ilvl w:val="0"/>
          <w:numId w:val="5"/>
        </w:numPr>
        <w:spacing w:after="0" w:line="240" w:lineRule="auto"/>
        <w:rPr>
          <w:rFonts w:ascii="Book Antiqua" w:hAnsi="Book Antiqua"/>
          <w:b/>
        </w:rPr>
      </w:pPr>
      <w:r w:rsidRPr="00A45169">
        <w:rPr>
          <w:rFonts w:ascii="Book Antiqua" w:hAnsi="Book Antiqua"/>
          <w:b/>
        </w:rPr>
        <w:t>Political Activity in Host Countries</w:t>
      </w:r>
    </w:p>
    <w:p w:rsidR="009E2E22" w:rsidRDefault="00173584" w:rsidP="009E2E22">
      <w:pPr>
        <w:spacing w:after="0" w:line="240" w:lineRule="auto"/>
        <w:ind w:left="720"/>
        <w:rPr>
          <w:rFonts w:ascii="Book Antiqua" w:hAnsi="Book Antiqua"/>
        </w:rPr>
      </w:pPr>
      <w:r>
        <w:rPr>
          <w:rFonts w:ascii="Book Antiqua" w:hAnsi="Book Antiqua"/>
        </w:rPr>
        <w:t xml:space="preserve">You must not participate in the political affairs of ILI’s host countries. Public demonstration of support for a political party by speeches, statements to the press, or written articles or membership in any political campaign committee or other activities on behalf of a political party or candidate for public office is prohibited. </w:t>
      </w:r>
    </w:p>
    <w:p w:rsidR="00C46BAD" w:rsidRDefault="00C46BAD" w:rsidP="009E2E22">
      <w:pPr>
        <w:spacing w:after="0" w:line="240" w:lineRule="auto"/>
        <w:ind w:left="720"/>
        <w:rPr>
          <w:rFonts w:ascii="Book Antiqua" w:hAnsi="Book Antiqua"/>
        </w:rPr>
      </w:pPr>
    </w:p>
    <w:p w:rsidR="00C46BAD" w:rsidRDefault="00C46BAD" w:rsidP="00C46BAD">
      <w:pPr>
        <w:pStyle w:val="ListParagraph"/>
        <w:numPr>
          <w:ilvl w:val="0"/>
          <w:numId w:val="5"/>
        </w:numPr>
        <w:spacing w:after="0" w:line="240" w:lineRule="auto"/>
        <w:rPr>
          <w:rFonts w:ascii="Book Antiqua" w:hAnsi="Book Antiqua"/>
          <w:b/>
        </w:rPr>
      </w:pPr>
      <w:r w:rsidRPr="00C46BAD">
        <w:rPr>
          <w:rFonts w:ascii="Book Antiqua" w:hAnsi="Book Antiqua"/>
          <w:b/>
        </w:rPr>
        <w:t>Economic and Financial Activity</w:t>
      </w:r>
    </w:p>
    <w:p w:rsidR="00C8426A" w:rsidRPr="00C8426A" w:rsidRDefault="00C8426A" w:rsidP="00C8426A">
      <w:pPr>
        <w:spacing w:after="0" w:line="240" w:lineRule="auto"/>
        <w:ind w:left="720"/>
        <w:rPr>
          <w:rFonts w:ascii="Book Antiqua" w:hAnsi="Book Antiqua"/>
          <w:b/>
        </w:rPr>
      </w:pPr>
    </w:p>
    <w:p w:rsidR="004154D0" w:rsidRDefault="004A1520" w:rsidP="004A1520">
      <w:pPr>
        <w:spacing w:after="0" w:line="240" w:lineRule="auto"/>
        <w:ind w:left="720"/>
        <w:rPr>
          <w:rFonts w:ascii="Book Antiqua" w:hAnsi="Book Antiqua"/>
        </w:rPr>
      </w:pPr>
      <w:r>
        <w:rPr>
          <w:rFonts w:ascii="Book Antiqua" w:hAnsi="Book Antiqua"/>
        </w:rPr>
        <w:t>You are specifically prohibited from:</w:t>
      </w:r>
    </w:p>
    <w:p w:rsidR="00184CD4" w:rsidRDefault="00184CD4" w:rsidP="004A1520">
      <w:pPr>
        <w:spacing w:after="0" w:line="240" w:lineRule="auto"/>
        <w:ind w:left="720"/>
        <w:rPr>
          <w:rFonts w:ascii="Book Antiqua" w:hAnsi="Book Antiqua"/>
        </w:rPr>
      </w:pPr>
    </w:p>
    <w:p w:rsidR="004A1520" w:rsidRDefault="004A1520" w:rsidP="004A1520">
      <w:pPr>
        <w:pStyle w:val="ListParagraph"/>
        <w:numPr>
          <w:ilvl w:val="0"/>
          <w:numId w:val="19"/>
        </w:numPr>
        <w:spacing w:after="0" w:line="240" w:lineRule="auto"/>
        <w:rPr>
          <w:rFonts w:ascii="Book Antiqua" w:hAnsi="Book Antiqua"/>
        </w:rPr>
      </w:pPr>
      <w:r>
        <w:rPr>
          <w:rFonts w:ascii="Book Antiqua" w:hAnsi="Book Antiqua"/>
        </w:rPr>
        <w:t>Speculation in currency exchange;</w:t>
      </w:r>
    </w:p>
    <w:p w:rsidR="004C1883" w:rsidRDefault="004C1883" w:rsidP="004C1883">
      <w:pPr>
        <w:pStyle w:val="ListParagraph"/>
        <w:spacing w:after="0" w:line="240" w:lineRule="auto"/>
        <w:ind w:left="1440"/>
        <w:rPr>
          <w:rFonts w:ascii="Book Antiqua" w:hAnsi="Book Antiqua"/>
        </w:rPr>
      </w:pPr>
    </w:p>
    <w:p w:rsidR="004A1520" w:rsidRDefault="004A1520" w:rsidP="004A1520">
      <w:pPr>
        <w:pStyle w:val="ListParagraph"/>
        <w:numPr>
          <w:ilvl w:val="0"/>
          <w:numId w:val="19"/>
        </w:numPr>
        <w:spacing w:after="0" w:line="240" w:lineRule="auto"/>
        <w:rPr>
          <w:rFonts w:ascii="Book Antiqua" w:hAnsi="Book Antiqua"/>
        </w:rPr>
      </w:pPr>
      <w:r>
        <w:rPr>
          <w:rFonts w:ascii="Book Antiqua" w:hAnsi="Book Antiqua"/>
        </w:rPr>
        <w:t>Transaction at exchange rates differing from legal available rates, unless duly authorized in advance by ILI;</w:t>
      </w:r>
    </w:p>
    <w:p w:rsidR="00BE699B" w:rsidRDefault="00BE699B" w:rsidP="00BE699B">
      <w:pPr>
        <w:pStyle w:val="ListParagraph"/>
        <w:spacing w:after="0" w:line="240" w:lineRule="auto"/>
        <w:ind w:left="1440"/>
        <w:rPr>
          <w:rFonts w:ascii="Book Antiqua" w:hAnsi="Book Antiqua"/>
        </w:rPr>
      </w:pPr>
    </w:p>
    <w:p w:rsidR="004A1520" w:rsidRDefault="00290E6B" w:rsidP="004A1520">
      <w:pPr>
        <w:pStyle w:val="ListParagraph"/>
        <w:numPr>
          <w:ilvl w:val="0"/>
          <w:numId w:val="19"/>
        </w:numPr>
        <w:spacing w:after="0" w:line="240" w:lineRule="auto"/>
        <w:rPr>
          <w:rFonts w:ascii="Book Antiqua" w:hAnsi="Book Antiqua"/>
        </w:rPr>
      </w:pPr>
      <w:r>
        <w:rPr>
          <w:rFonts w:ascii="Book Antiqua" w:hAnsi="Book Antiqua"/>
        </w:rPr>
        <w:t>Transfer of funds on behalf of blocked nationals, or otherwise in violation of  foreign funds and asset control;</w:t>
      </w:r>
    </w:p>
    <w:p w:rsidR="00BE699B" w:rsidRPr="00BE699B" w:rsidRDefault="00BE699B" w:rsidP="00BE699B">
      <w:pPr>
        <w:spacing w:after="0" w:line="240" w:lineRule="auto"/>
        <w:rPr>
          <w:rFonts w:ascii="Book Antiqua" w:hAnsi="Book Antiqua"/>
        </w:rPr>
      </w:pPr>
    </w:p>
    <w:p w:rsidR="00290E6B" w:rsidRDefault="007C443A" w:rsidP="004A1520">
      <w:pPr>
        <w:pStyle w:val="ListParagraph"/>
        <w:numPr>
          <w:ilvl w:val="0"/>
          <w:numId w:val="19"/>
        </w:numPr>
        <w:spacing w:after="0" w:line="240" w:lineRule="auto"/>
        <w:rPr>
          <w:rFonts w:ascii="Book Antiqua" w:hAnsi="Book Antiqua"/>
        </w:rPr>
      </w:pPr>
      <w:r>
        <w:rPr>
          <w:rFonts w:ascii="Book Antiqua" w:hAnsi="Book Antiqua"/>
        </w:rPr>
        <w:t>Acting as an intermediary in the transfer of private funds for persons in count</w:t>
      </w:r>
      <w:r w:rsidR="00B713F3">
        <w:rPr>
          <w:rFonts w:ascii="Book Antiqua" w:hAnsi="Book Antiqua"/>
        </w:rPr>
        <w:t>ry to person in another country;</w:t>
      </w:r>
    </w:p>
    <w:p w:rsidR="00BE699B" w:rsidRPr="00BE699B" w:rsidRDefault="00BE699B" w:rsidP="00BE699B">
      <w:pPr>
        <w:spacing w:after="0" w:line="240" w:lineRule="auto"/>
        <w:rPr>
          <w:rFonts w:ascii="Book Antiqua" w:hAnsi="Book Antiqua"/>
        </w:rPr>
      </w:pPr>
    </w:p>
    <w:p w:rsidR="00B713F3" w:rsidRDefault="00B713F3" w:rsidP="004A1520">
      <w:pPr>
        <w:pStyle w:val="ListParagraph"/>
        <w:numPr>
          <w:ilvl w:val="0"/>
          <w:numId w:val="19"/>
        </w:numPr>
        <w:spacing w:after="0" w:line="240" w:lineRule="auto"/>
        <w:rPr>
          <w:rFonts w:ascii="Book Antiqua" w:hAnsi="Book Antiqua"/>
        </w:rPr>
      </w:pPr>
      <w:r>
        <w:rPr>
          <w:rFonts w:ascii="Book Antiqua" w:hAnsi="Book Antiqua"/>
        </w:rPr>
        <w:t>Permitting use of your official title in any private business transactions or in advertisements for business purposes;</w:t>
      </w:r>
      <w:r w:rsidR="00295444">
        <w:rPr>
          <w:rFonts w:ascii="Book Antiqua" w:hAnsi="Book Antiqua"/>
        </w:rPr>
        <w:t xml:space="preserve"> or,</w:t>
      </w:r>
    </w:p>
    <w:p w:rsidR="00BE699B" w:rsidRPr="00BE699B" w:rsidRDefault="00BE699B" w:rsidP="00BE699B">
      <w:pPr>
        <w:spacing w:after="0" w:line="240" w:lineRule="auto"/>
        <w:rPr>
          <w:rFonts w:ascii="Book Antiqua" w:hAnsi="Book Antiqua"/>
        </w:rPr>
      </w:pPr>
    </w:p>
    <w:p w:rsidR="00B713F3" w:rsidRDefault="009C3411" w:rsidP="004A1520">
      <w:pPr>
        <w:pStyle w:val="ListParagraph"/>
        <w:numPr>
          <w:ilvl w:val="0"/>
          <w:numId w:val="19"/>
        </w:numPr>
        <w:spacing w:after="0" w:line="240" w:lineRule="auto"/>
        <w:rPr>
          <w:rFonts w:ascii="Book Antiqua" w:hAnsi="Book Antiqua"/>
        </w:rPr>
      </w:pPr>
      <w:r>
        <w:rPr>
          <w:rFonts w:ascii="Book Antiqua" w:hAnsi="Book Antiqua"/>
        </w:rPr>
        <w:lastRenderedPageBreak/>
        <w:t>Conducting any business or engaging for profit in any profession or undertaking other gainful employment in any country or countries to which you are assigned or detailed in your own name or through the agency of another</w:t>
      </w:r>
      <w:r w:rsidR="00295444">
        <w:rPr>
          <w:rFonts w:ascii="Book Antiqua" w:hAnsi="Book Antiqua"/>
        </w:rPr>
        <w:t xml:space="preserve"> person.</w:t>
      </w:r>
    </w:p>
    <w:p w:rsidR="009C3411" w:rsidRPr="004A1520" w:rsidRDefault="009C3411" w:rsidP="00A0162A">
      <w:pPr>
        <w:pStyle w:val="ListParagraph"/>
        <w:spacing w:after="0" w:line="240" w:lineRule="auto"/>
        <w:ind w:left="1440"/>
        <w:rPr>
          <w:rFonts w:ascii="Book Antiqua" w:hAnsi="Book Antiqua"/>
        </w:rPr>
      </w:pPr>
    </w:p>
    <w:p w:rsidR="004154D0" w:rsidRDefault="004154D0" w:rsidP="004154D0">
      <w:pPr>
        <w:spacing w:after="0" w:line="240" w:lineRule="auto"/>
        <w:rPr>
          <w:rFonts w:ascii="Book Antiqua" w:hAnsi="Book Antiqua"/>
        </w:rPr>
      </w:pPr>
    </w:p>
    <w:p w:rsidR="004154D0" w:rsidRDefault="004154D0" w:rsidP="004154D0">
      <w:pPr>
        <w:spacing w:after="0" w:line="240" w:lineRule="auto"/>
        <w:rPr>
          <w:rFonts w:ascii="Book Antiqua" w:hAnsi="Book Antiqua"/>
        </w:rPr>
      </w:pPr>
    </w:p>
    <w:p w:rsidR="001B5FA6" w:rsidRDefault="001B5FA6" w:rsidP="004154D0">
      <w:pPr>
        <w:spacing w:after="0" w:line="240" w:lineRule="auto"/>
        <w:rPr>
          <w:rFonts w:ascii="Book Antiqua" w:hAnsi="Book Antiqua"/>
        </w:rPr>
      </w:pPr>
    </w:p>
    <w:p w:rsidR="006244FA" w:rsidRPr="004231B6" w:rsidRDefault="007C79AA" w:rsidP="007C79AA">
      <w:pPr>
        <w:pStyle w:val="ListParagraph"/>
        <w:numPr>
          <w:ilvl w:val="0"/>
          <w:numId w:val="5"/>
        </w:numPr>
        <w:spacing w:after="0" w:line="240" w:lineRule="auto"/>
        <w:rPr>
          <w:rFonts w:ascii="Book Antiqua" w:hAnsi="Book Antiqua"/>
          <w:b/>
        </w:rPr>
      </w:pPr>
      <w:r w:rsidRPr="004231B6">
        <w:rPr>
          <w:rFonts w:ascii="Book Antiqua" w:hAnsi="Book Antiqua"/>
          <w:b/>
        </w:rPr>
        <w:t xml:space="preserve">Use of ILI Assets </w:t>
      </w:r>
    </w:p>
    <w:p w:rsidR="007C79AA" w:rsidRPr="007C79AA" w:rsidRDefault="007C79AA" w:rsidP="007C79AA">
      <w:pPr>
        <w:spacing w:after="0" w:line="240" w:lineRule="auto"/>
        <w:ind w:left="720"/>
        <w:rPr>
          <w:rFonts w:ascii="Book Antiqua" w:hAnsi="Book Antiqua"/>
        </w:rPr>
      </w:pPr>
    </w:p>
    <w:p w:rsidR="0059651B" w:rsidRDefault="00992853" w:rsidP="00303AFC">
      <w:pPr>
        <w:spacing w:after="0" w:line="240" w:lineRule="auto"/>
        <w:ind w:left="720"/>
        <w:rPr>
          <w:rFonts w:ascii="Book Antiqua" w:hAnsi="Book Antiqua"/>
        </w:rPr>
      </w:pPr>
      <w:r>
        <w:rPr>
          <w:rFonts w:ascii="Book Antiqua" w:hAnsi="Book Antiqua"/>
        </w:rPr>
        <w:t>ILI’s assets are</w:t>
      </w:r>
      <w:r w:rsidR="00303AFC">
        <w:rPr>
          <w:rFonts w:ascii="Book Antiqua" w:hAnsi="Book Antiqua"/>
        </w:rPr>
        <w:t xml:space="preserve"> meant for organizational use only. Organization assets include an employee’s time at work and</w:t>
      </w:r>
      <w:r w:rsidR="00CF231C">
        <w:rPr>
          <w:rFonts w:ascii="Book Antiqua" w:hAnsi="Book Antiqua"/>
        </w:rPr>
        <w:t xml:space="preserve"> </w:t>
      </w:r>
      <w:r w:rsidR="00303AFC">
        <w:rPr>
          <w:rFonts w:ascii="Book Antiqua" w:hAnsi="Book Antiqua"/>
        </w:rPr>
        <w:t>work product, as well as the organization’s equipment and vehicles, computers, and software, company information, trademarks and name. Theft or deliberate misuse of ILI’s asset is a violation of the Code.</w:t>
      </w:r>
    </w:p>
    <w:p w:rsidR="0059651B" w:rsidRDefault="0059651B" w:rsidP="00303AFC">
      <w:pPr>
        <w:spacing w:after="0" w:line="240" w:lineRule="auto"/>
        <w:ind w:left="720"/>
        <w:rPr>
          <w:rFonts w:ascii="Book Antiqua" w:hAnsi="Book Antiqua"/>
        </w:rPr>
      </w:pPr>
    </w:p>
    <w:p w:rsidR="005A4BFD" w:rsidRDefault="0059651B" w:rsidP="0059651B">
      <w:pPr>
        <w:pStyle w:val="ListParagraph"/>
        <w:numPr>
          <w:ilvl w:val="0"/>
          <w:numId w:val="20"/>
        </w:numPr>
        <w:spacing w:after="0" w:line="240" w:lineRule="auto"/>
        <w:rPr>
          <w:rFonts w:ascii="Book Antiqua" w:hAnsi="Book Antiqua"/>
        </w:rPr>
      </w:pPr>
      <w:r>
        <w:rPr>
          <w:rFonts w:ascii="Book Antiqua" w:hAnsi="Book Antiqua"/>
        </w:rPr>
        <w:t xml:space="preserve">You may not use ILI’s assets for your own personal benefit or the benefit of anyone other than the </w:t>
      </w:r>
      <w:r w:rsidR="00A44409">
        <w:rPr>
          <w:rFonts w:ascii="Book Antiqua" w:hAnsi="Book Antiqua"/>
        </w:rPr>
        <w:t>organization.</w:t>
      </w:r>
    </w:p>
    <w:p w:rsidR="00A44409" w:rsidRDefault="00A44409" w:rsidP="0059651B">
      <w:pPr>
        <w:pStyle w:val="ListParagraph"/>
        <w:numPr>
          <w:ilvl w:val="0"/>
          <w:numId w:val="20"/>
        </w:numPr>
        <w:spacing w:after="0" w:line="240" w:lineRule="auto"/>
        <w:rPr>
          <w:rFonts w:ascii="Book Antiqua" w:hAnsi="Book Antiqua"/>
        </w:rPr>
      </w:pPr>
      <w:r>
        <w:rPr>
          <w:rFonts w:ascii="Book Antiqua" w:hAnsi="Book Antiqua"/>
        </w:rPr>
        <w:t xml:space="preserve">You may not take for yourself or others any opportunity for financial gain that you learn of because of your position in ILI or through the use of ILI’s property or information. </w:t>
      </w:r>
    </w:p>
    <w:p w:rsidR="00A44409" w:rsidRDefault="009B70C9" w:rsidP="0059651B">
      <w:pPr>
        <w:pStyle w:val="ListParagraph"/>
        <w:numPr>
          <w:ilvl w:val="0"/>
          <w:numId w:val="20"/>
        </w:numPr>
        <w:spacing w:after="0" w:line="240" w:lineRule="auto"/>
        <w:rPr>
          <w:rFonts w:ascii="Book Antiqua" w:hAnsi="Book Antiqua"/>
        </w:rPr>
      </w:pPr>
      <w:r>
        <w:rPr>
          <w:rFonts w:ascii="Book Antiqua" w:hAnsi="Book Antiqua"/>
        </w:rPr>
        <w:t>You should refrain from damaging ILI’s property using it in an inappropriate manner.</w:t>
      </w:r>
    </w:p>
    <w:p w:rsidR="009B70C9" w:rsidRDefault="00231BC8" w:rsidP="0059651B">
      <w:pPr>
        <w:pStyle w:val="ListParagraph"/>
        <w:numPr>
          <w:ilvl w:val="0"/>
          <w:numId w:val="20"/>
        </w:numPr>
        <w:spacing w:after="0" w:line="240" w:lineRule="auto"/>
        <w:rPr>
          <w:rFonts w:ascii="Book Antiqua" w:hAnsi="Book Antiqua"/>
        </w:rPr>
      </w:pPr>
      <w:r>
        <w:rPr>
          <w:rFonts w:ascii="Book Antiqua" w:hAnsi="Book Antiqua"/>
        </w:rPr>
        <w:t>Misuse of ILI’s assets may be considered theft and result in termination or criminal prosecution.</w:t>
      </w:r>
    </w:p>
    <w:p w:rsidR="00231BC8" w:rsidRDefault="00231BC8" w:rsidP="0059651B">
      <w:pPr>
        <w:pStyle w:val="ListParagraph"/>
        <w:numPr>
          <w:ilvl w:val="0"/>
          <w:numId w:val="20"/>
        </w:numPr>
        <w:spacing w:after="0" w:line="240" w:lineRule="auto"/>
        <w:rPr>
          <w:rFonts w:ascii="Book Antiqua" w:hAnsi="Book Antiqua"/>
        </w:rPr>
      </w:pPr>
      <w:r>
        <w:rPr>
          <w:rFonts w:ascii="Book Antiqua" w:hAnsi="Book Antiqua"/>
        </w:rPr>
        <w:t xml:space="preserve">You most have permission from your principle manager before you use any ILI asset-including information, work product or trademark-outside of your ILI responsibilities. </w:t>
      </w:r>
    </w:p>
    <w:p w:rsidR="004F732F" w:rsidRDefault="003056A6" w:rsidP="00575582">
      <w:pPr>
        <w:pStyle w:val="ListParagraph"/>
        <w:numPr>
          <w:ilvl w:val="0"/>
          <w:numId w:val="20"/>
        </w:numPr>
        <w:spacing w:after="0" w:line="240" w:lineRule="auto"/>
        <w:rPr>
          <w:rFonts w:ascii="Book Antiqua" w:hAnsi="Book Antiqua"/>
        </w:rPr>
      </w:pPr>
      <w:r>
        <w:rPr>
          <w:rFonts w:ascii="Book Antiqua" w:hAnsi="Book Antiqua"/>
        </w:rPr>
        <w:t xml:space="preserve">Company computer system and equipment are meant for ILI’s use only. For example, they should never be used for outside business, illegal activity, gambling, or pornography. </w:t>
      </w:r>
    </w:p>
    <w:p w:rsidR="00575582" w:rsidRDefault="00575582" w:rsidP="00575582">
      <w:pPr>
        <w:spacing w:after="0" w:line="240" w:lineRule="auto"/>
        <w:ind w:left="720"/>
        <w:rPr>
          <w:rFonts w:ascii="Book Antiqua" w:hAnsi="Book Antiqua"/>
        </w:rPr>
      </w:pPr>
    </w:p>
    <w:p w:rsidR="00575582" w:rsidRPr="00575582" w:rsidRDefault="00575582" w:rsidP="00575582">
      <w:pPr>
        <w:pStyle w:val="ListParagraph"/>
        <w:numPr>
          <w:ilvl w:val="0"/>
          <w:numId w:val="5"/>
        </w:numPr>
        <w:spacing w:after="0" w:line="240" w:lineRule="auto"/>
        <w:rPr>
          <w:rFonts w:ascii="Book Antiqua" w:hAnsi="Book Antiqua"/>
          <w:b/>
        </w:rPr>
      </w:pPr>
      <w:r w:rsidRPr="00575582">
        <w:rPr>
          <w:rFonts w:ascii="Book Antiqua" w:hAnsi="Book Antiqua"/>
          <w:b/>
        </w:rPr>
        <w:t>Whistleblower Policy</w:t>
      </w:r>
    </w:p>
    <w:p w:rsidR="00575582" w:rsidRDefault="00575582" w:rsidP="00575582">
      <w:pPr>
        <w:spacing w:after="0" w:line="240" w:lineRule="auto"/>
        <w:ind w:left="720"/>
        <w:rPr>
          <w:rFonts w:ascii="Book Antiqua" w:hAnsi="Book Antiqua"/>
        </w:rPr>
      </w:pPr>
      <w:r w:rsidRPr="00575582">
        <w:rPr>
          <w:rFonts w:ascii="Book Antiqua" w:hAnsi="Book Antiqua"/>
        </w:rPr>
        <w:t xml:space="preserve">  </w:t>
      </w:r>
    </w:p>
    <w:p w:rsidR="00C278EA" w:rsidRDefault="004664A9" w:rsidP="00575582">
      <w:pPr>
        <w:spacing w:after="0" w:line="240" w:lineRule="auto"/>
        <w:ind w:left="720"/>
        <w:rPr>
          <w:rFonts w:ascii="Book Antiqua" w:hAnsi="Book Antiqua"/>
        </w:rPr>
      </w:pPr>
      <w:r>
        <w:rPr>
          <w:rFonts w:ascii="Book Antiqua" w:hAnsi="Book Antiqua"/>
        </w:rPr>
        <w:t xml:space="preserve">This Code of </w:t>
      </w:r>
      <w:r w:rsidR="00B27D2C">
        <w:rPr>
          <w:rFonts w:ascii="Book Antiqua" w:hAnsi="Book Antiqua"/>
        </w:rPr>
        <w:t>conduct</w:t>
      </w:r>
      <w:r>
        <w:rPr>
          <w:rFonts w:ascii="Book Antiqua" w:hAnsi="Book Antiqua"/>
        </w:rPr>
        <w:t>s requires Board members, officers, employees and volunteers to observe the highest standard of ethics</w:t>
      </w:r>
      <w:r w:rsidR="00CF4A02">
        <w:rPr>
          <w:rFonts w:ascii="Book Antiqua" w:hAnsi="Book Antiqua"/>
        </w:rPr>
        <w:t xml:space="preserve"> in the conduct of their duties and responsibilities. In </w:t>
      </w:r>
      <w:r w:rsidR="00C278EA">
        <w:rPr>
          <w:rFonts w:ascii="Book Antiqua" w:hAnsi="Book Antiqua"/>
        </w:rPr>
        <w:t>addition to their own personal compliance with the Code, Board members, officers, employees and volunteers are expected to report violations or suspected violations in accordance with this whistleblower policy.</w:t>
      </w:r>
    </w:p>
    <w:p w:rsidR="00C278EA" w:rsidRDefault="00C278EA" w:rsidP="00575582">
      <w:pPr>
        <w:spacing w:after="0" w:line="240" w:lineRule="auto"/>
        <w:ind w:left="720"/>
        <w:rPr>
          <w:rFonts w:ascii="Book Antiqua" w:hAnsi="Book Antiqua"/>
        </w:rPr>
      </w:pPr>
    </w:p>
    <w:p w:rsidR="00C278EA" w:rsidRPr="007F7F3C" w:rsidRDefault="00C278EA" w:rsidP="007F7F3C">
      <w:pPr>
        <w:pStyle w:val="ListParagraph"/>
        <w:numPr>
          <w:ilvl w:val="0"/>
          <w:numId w:val="22"/>
        </w:numPr>
        <w:spacing w:after="0" w:line="240" w:lineRule="auto"/>
        <w:rPr>
          <w:rFonts w:ascii="Book Antiqua" w:hAnsi="Book Antiqua"/>
          <w:b/>
        </w:rPr>
      </w:pPr>
      <w:r w:rsidRPr="007F7F3C">
        <w:rPr>
          <w:rFonts w:ascii="Book Antiqua" w:hAnsi="Book Antiqua"/>
          <w:b/>
        </w:rPr>
        <w:t>Reporting Violations</w:t>
      </w:r>
    </w:p>
    <w:p w:rsidR="004664A9" w:rsidRPr="00C278EA" w:rsidRDefault="004664A9" w:rsidP="00C278EA">
      <w:pPr>
        <w:pStyle w:val="ListParagraph"/>
        <w:spacing w:after="0" w:line="240" w:lineRule="auto"/>
        <w:ind w:left="1800"/>
        <w:rPr>
          <w:rFonts w:ascii="Book Antiqua" w:hAnsi="Book Antiqua"/>
        </w:rPr>
      </w:pPr>
      <w:r w:rsidRPr="00C278EA">
        <w:rPr>
          <w:rFonts w:ascii="Book Antiqua" w:hAnsi="Book Antiqua"/>
        </w:rPr>
        <w:t xml:space="preserve"> </w:t>
      </w:r>
    </w:p>
    <w:p w:rsidR="004A4786" w:rsidRDefault="00A518A9" w:rsidP="00A518A9">
      <w:pPr>
        <w:spacing w:after="0" w:line="240" w:lineRule="auto"/>
        <w:ind w:left="1237"/>
        <w:rPr>
          <w:rFonts w:ascii="Book Antiqua" w:hAnsi="Book Antiqua"/>
        </w:rPr>
      </w:pPr>
      <w:r>
        <w:rPr>
          <w:rFonts w:ascii="Book Antiqua" w:hAnsi="Book Antiqua"/>
        </w:rPr>
        <w:t xml:space="preserve"> </w:t>
      </w:r>
      <w:r w:rsidR="00E17F32">
        <w:rPr>
          <w:rFonts w:ascii="Book Antiqua" w:hAnsi="Book Antiqua"/>
        </w:rPr>
        <w:t>Employees may report violations or susp</w:t>
      </w:r>
      <w:r w:rsidR="00856AAE">
        <w:rPr>
          <w:rFonts w:ascii="Book Antiqua" w:hAnsi="Book Antiqua"/>
        </w:rPr>
        <w:t>ected codes violations to the</w:t>
      </w:r>
      <w:r w:rsidR="00E17F32">
        <w:rPr>
          <w:rFonts w:ascii="Book Antiqua" w:hAnsi="Book Antiqua"/>
        </w:rPr>
        <w:t xml:space="preserve"> management</w:t>
      </w:r>
      <w:r w:rsidR="00826EFD">
        <w:rPr>
          <w:rFonts w:ascii="Book Antiqua" w:hAnsi="Book Antiqua"/>
        </w:rPr>
        <w:t xml:space="preserve"> team</w:t>
      </w:r>
      <w:r w:rsidR="00E17F32">
        <w:rPr>
          <w:rFonts w:ascii="Book Antiqua" w:hAnsi="Book Antiqua"/>
        </w:rPr>
        <w:t>, although it may often be the case that starting with a direct supervisor or a supervisor who is in the best position to address an area of concern</w:t>
      </w:r>
      <w:r w:rsidR="00AC5A70">
        <w:rPr>
          <w:rFonts w:ascii="Book Antiqua" w:hAnsi="Book Antiqua"/>
        </w:rPr>
        <w:t>. Employees who are not comfortable speaking with</w:t>
      </w:r>
      <w:r w:rsidR="004A4786">
        <w:rPr>
          <w:rFonts w:ascii="Book Antiqua" w:hAnsi="Book Antiqua"/>
        </w:rPr>
        <w:t xml:space="preserve"> the</w:t>
      </w:r>
      <w:r w:rsidR="00AC5A70">
        <w:rPr>
          <w:rFonts w:ascii="Book Antiqua" w:hAnsi="Book Antiqua"/>
        </w:rPr>
        <w:t xml:space="preserve"> supervisor </w:t>
      </w:r>
      <w:r w:rsidR="00D42717">
        <w:rPr>
          <w:rFonts w:ascii="Book Antiqua" w:hAnsi="Book Antiqua"/>
        </w:rPr>
        <w:t>is</w:t>
      </w:r>
      <w:r w:rsidR="00AC5A70">
        <w:rPr>
          <w:rFonts w:ascii="Book Antiqua" w:hAnsi="Book Antiqua"/>
        </w:rPr>
        <w:t xml:space="preserve"> encourage</w:t>
      </w:r>
      <w:r w:rsidR="004A4786">
        <w:rPr>
          <w:rFonts w:ascii="Book Antiqua" w:hAnsi="Book Antiqua"/>
        </w:rPr>
        <w:t>d</w:t>
      </w:r>
      <w:r w:rsidR="00AC5A70">
        <w:rPr>
          <w:rFonts w:ascii="Book Antiqua" w:hAnsi="Book Antiqua"/>
        </w:rPr>
        <w:t xml:space="preserve"> to speak with the Compliance Officer. The Compliance Officer has the responsibility to investigate all reports violations.</w:t>
      </w:r>
      <w:r w:rsidR="004A4786">
        <w:rPr>
          <w:rFonts w:ascii="Book Antiqua" w:hAnsi="Book Antiqua"/>
        </w:rPr>
        <w:t xml:space="preserve"> In addition to the Compliance Officer, employees </w:t>
      </w:r>
      <w:r w:rsidR="004A4786">
        <w:rPr>
          <w:rFonts w:ascii="Book Antiqua" w:hAnsi="Book Antiqua"/>
        </w:rPr>
        <w:lastRenderedPageBreak/>
        <w:t>always have the option to report violations directly to the Head of the organization.</w:t>
      </w:r>
    </w:p>
    <w:p w:rsidR="00A90023" w:rsidRDefault="00A90023" w:rsidP="00A518A9">
      <w:pPr>
        <w:spacing w:after="0" w:line="240" w:lineRule="auto"/>
        <w:ind w:left="1237"/>
        <w:rPr>
          <w:rFonts w:ascii="Book Antiqua" w:hAnsi="Book Antiqua"/>
        </w:rPr>
      </w:pPr>
      <w:r>
        <w:rPr>
          <w:rFonts w:ascii="Book Antiqua" w:hAnsi="Book Antiqua"/>
        </w:rPr>
        <w:t>Board members and volunteers should report violations or suspected violations of the Code directly to the Compliance Officer.</w:t>
      </w:r>
    </w:p>
    <w:p w:rsidR="00A40D36" w:rsidRDefault="00A40D36" w:rsidP="00A518A9">
      <w:pPr>
        <w:spacing w:after="0" w:line="240" w:lineRule="auto"/>
        <w:ind w:left="1237"/>
        <w:rPr>
          <w:rFonts w:ascii="Book Antiqua" w:hAnsi="Book Antiqua"/>
        </w:rPr>
      </w:pPr>
    </w:p>
    <w:p w:rsidR="00A40D36" w:rsidRDefault="00A40D36" w:rsidP="00A518A9">
      <w:pPr>
        <w:spacing w:after="0" w:line="240" w:lineRule="auto"/>
        <w:ind w:left="1237"/>
        <w:rPr>
          <w:rFonts w:ascii="Book Antiqua" w:hAnsi="Book Antiqua"/>
        </w:rPr>
      </w:pPr>
    </w:p>
    <w:p w:rsidR="00A40D36" w:rsidRDefault="00A40D36" w:rsidP="00A518A9">
      <w:pPr>
        <w:spacing w:after="0" w:line="240" w:lineRule="auto"/>
        <w:ind w:left="1237"/>
        <w:rPr>
          <w:rFonts w:ascii="Book Antiqua" w:hAnsi="Book Antiqua"/>
        </w:rPr>
      </w:pPr>
    </w:p>
    <w:p w:rsidR="004A4786" w:rsidRDefault="004A4786" w:rsidP="00A518A9">
      <w:pPr>
        <w:spacing w:after="0" w:line="240" w:lineRule="auto"/>
        <w:ind w:left="1237"/>
        <w:rPr>
          <w:rFonts w:ascii="Book Antiqua" w:hAnsi="Book Antiqua"/>
        </w:rPr>
      </w:pPr>
    </w:p>
    <w:p w:rsidR="00BE6F3F" w:rsidRPr="0098356C" w:rsidRDefault="00011B86" w:rsidP="00011B86">
      <w:pPr>
        <w:pStyle w:val="ListParagraph"/>
        <w:numPr>
          <w:ilvl w:val="0"/>
          <w:numId w:val="22"/>
        </w:numPr>
        <w:spacing w:after="0" w:line="240" w:lineRule="auto"/>
        <w:rPr>
          <w:rFonts w:ascii="Book Antiqua" w:hAnsi="Book Antiqua"/>
          <w:b/>
        </w:rPr>
      </w:pPr>
      <w:r w:rsidRPr="0098356C">
        <w:rPr>
          <w:rFonts w:ascii="Book Antiqua" w:hAnsi="Book Antiqua"/>
          <w:b/>
        </w:rPr>
        <w:t xml:space="preserve">Compliance Officer </w:t>
      </w:r>
    </w:p>
    <w:p w:rsidR="00A90023" w:rsidRDefault="00A90023" w:rsidP="00A90023">
      <w:pPr>
        <w:spacing w:after="0" w:line="240" w:lineRule="auto"/>
        <w:ind w:left="1440"/>
        <w:rPr>
          <w:rFonts w:ascii="Book Antiqua" w:hAnsi="Book Antiqua"/>
        </w:rPr>
      </w:pPr>
    </w:p>
    <w:p w:rsidR="009F632D" w:rsidRDefault="006040C4" w:rsidP="00A90023">
      <w:pPr>
        <w:spacing w:after="0" w:line="240" w:lineRule="auto"/>
        <w:ind w:left="1440"/>
        <w:rPr>
          <w:rFonts w:ascii="Book Antiqua" w:hAnsi="Book Antiqua"/>
        </w:rPr>
      </w:pPr>
      <w:r>
        <w:rPr>
          <w:rFonts w:ascii="Book Antiqua" w:hAnsi="Book Antiqua"/>
        </w:rPr>
        <w:t xml:space="preserve">The Compliance Officer is responsible for investigating and resolving all reported complaints and allegations concerning violations of the Code and, at his or hers discretion, shall advise the Head and /or Board. The Compliance Officer has direct access to the Board and is required to report </w:t>
      </w:r>
      <w:r w:rsidR="004C712F">
        <w:rPr>
          <w:rFonts w:ascii="Book Antiqua" w:hAnsi="Book Antiqua"/>
        </w:rPr>
        <w:t xml:space="preserve">to </w:t>
      </w:r>
      <w:r>
        <w:rPr>
          <w:rFonts w:ascii="Book Antiqua" w:hAnsi="Book Antiqua"/>
        </w:rPr>
        <w:t xml:space="preserve">the </w:t>
      </w:r>
      <w:r w:rsidR="00A91032">
        <w:rPr>
          <w:rFonts w:ascii="Book Antiqua" w:hAnsi="Book Antiqua"/>
        </w:rPr>
        <w:t>Management team at appropriately on</w:t>
      </w:r>
      <w:r w:rsidR="009F632D">
        <w:rPr>
          <w:rFonts w:ascii="Book Antiqua" w:hAnsi="Book Antiqua"/>
        </w:rPr>
        <w:t xml:space="preserve"> compliance activity</w:t>
      </w:r>
      <w:r w:rsidR="0017734F">
        <w:rPr>
          <w:rFonts w:ascii="Book Antiqua" w:hAnsi="Book Antiqua"/>
        </w:rPr>
        <w:t xml:space="preserve"> for advice</w:t>
      </w:r>
      <w:r w:rsidR="009F632D">
        <w:rPr>
          <w:rFonts w:ascii="Book Antiqua" w:hAnsi="Book Antiqua"/>
        </w:rPr>
        <w:t>.</w:t>
      </w:r>
    </w:p>
    <w:p w:rsidR="009F632D" w:rsidRDefault="009F632D" w:rsidP="00A90023">
      <w:pPr>
        <w:spacing w:after="0" w:line="240" w:lineRule="auto"/>
        <w:ind w:left="1440"/>
        <w:rPr>
          <w:rFonts w:ascii="Book Antiqua" w:hAnsi="Book Antiqua"/>
        </w:rPr>
      </w:pPr>
    </w:p>
    <w:p w:rsidR="009F632D" w:rsidRPr="0098356C" w:rsidRDefault="009F632D" w:rsidP="009F632D">
      <w:pPr>
        <w:pStyle w:val="ListParagraph"/>
        <w:numPr>
          <w:ilvl w:val="0"/>
          <w:numId w:val="22"/>
        </w:numPr>
        <w:spacing w:after="0" w:line="240" w:lineRule="auto"/>
        <w:rPr>
          <w:rFonts w:ascii="Book Antiqua" w:hAnsi="Book Antiqua"/>
          <w:b/>
        </w:rPr>
      </w:pPr>
      <w:r w:rsidRPr="0098356C">
        <w:rPr>
          <w:rFonts w:ascii="Book Antiqua" w:hAnsi="Book Antiqua"/>
          <w:b/>
        </w:rPr>
        <w:t>Acting</w:t>
      </w:r>
      <w:r w:rsidR="00241D95">
        <w:rPr>
          <w:rFonts w:ascii="Book Antiqua" w:hAnsi="Book Antiqua"/>
          <w:b/>
        </w:rPr>
        <w:t xml:space="preserve"> in</w:t>
      </w:r>
      <w:r w:rsidRPr="0098356C">
        <w:rPr>
          <w:rFonts w:ascii="Book Antiqua" w:hAnsi="Book Antiqua"/>
          <w:b/>
        </w:rPr>
        <w:t xml:space="preserve"> Good Faith</w:t>
      </w:r>
    </w:p>
    <w:p w:rsidR="009F632D" w:rsidRDefault="009F632D" w:rsidP="009F632D">
      <w:pPr>
        <w:spacing w:after="0" w:line="240" w:lineRule="auto"/>
        <w:ind w:left="1440"/>
        <w:rPr>
          <w:rFonts w:ascii="Book Antiqua" w:hAnsi="Book Antiqua"/>
        </w:rPr>
      </w:pPr>
    </w:p>
    <w:p w:rsidR="00B413AE" w:rsidRDefault="009F632D" w:rsidP="009F632D">
      <w:pPr>
        <w:spacing w:after="0" w:line="240" w:lineRule="auto"/>
        <w:ind w:left="1440"/>
        <w:rPr>
          <w:rFonts w:ascii="Book Antiqua" w:hAnsi="Book Antiqua"/>
        </w:rPr>
      </w:pPr>
      <w:r>
        <w:rPr>
          <w:rFonts w:ascii="Book Antiqua" w:hAnsi="Book Antiqua"/>
        </w:rPr>
        <w:t xml:space="preserve">Anyone filing a complaint or making a report of suspected or actual violations of the Code must be acting in good faith and have reasonable grounds for believing the information disclosed </w:t>
      </w:r>
      <w:r w:rsidR="00B413AE">
        <w:rPr>
          <w:rFonts w:ascii="Book Antiqua" w:hAnsi="Book Antiqua"/>
        </w:rPr>
        <w:t xml:space="preserve">indicate a violation of the Code. </w:t>
      </w:r>
    </w:p>
    <w:p w:rsidR="00B413AE" w:rsidRDefault="00B413AE" w:rsidP="009F632D">
      <w:pPr>
        <w:spacing w:after="0" w:line="240" w:lineRule="auto"/>
        <w:ind w:left="1440"/>
        <w:rPr>
          <w:rFonts w:ascii="Book Antiqua" w:hAnsi="Book Antiqua"/>
        </w:rPr>
      </w:pPr>
    </w:p>
    <w:p w:rsidR="00A40D36" w:rsidRPr="00020F6F" w:rsidRDefault="00B53A7A" w:rsidP="00B413AE">
      <w:pPr>
        <w:pStyle w:val="ListParagraph"/>
        <w:numPr>
          <w:ilvl w:val="0"/>
          <w:numId w:val="22"/>
        </w:numPr>
        <w:spacing w:after="0" w:line="240" w:lineRule="auto"/>
        <w:rPr>
          <w:rFonts w:ascii="Book Antiqua" w:hAnsi="Book Antiqua"/>
          <w:b/>
        </w:rPr>
      </w:pPr>
      <w:r w:rsidRPr="00020F6F">
        <w:rPr>
          <w:rFonts w:ascii="Book Antiqua" w:hAnsi="Book Antiqua"/>
          <w:b/>
        </w:rPr>
        <w:t xml:space="preserve">No Retaliation </w:t>
      </w:r>
      <w:r w:rsidR="009F632D" w:rsidRPr="00020F6F">
        <w:rPr>
          <w:rFonts w:ascii="Book Antiqua" w:hAnsi="Book Antiqua"/>
          <w:b/>
        </w:rPr>
        <w:t xml:space="preserve">  </w:t>
      </w:r>
      <w:r w:rsidR="006040C4" w:rsidRPr="00020F6F">
        <w:rPr>
          <w:rFonts w:ascii="Book Antiqua" w:hAnsi="Book Antiqua"/>
          <w:b/>
        </w:rPr>
        <w:t xml:space="preserve">  </w:t>
      </w:r>
    </w:p>
    <w:p w:rsidR="00020F6F" w:rsidRDefault="00957BA5" w:rsidP="00A90023">
      <w:pPr>
        <w:spacing w:after="0" w:line="240" w:lineRule="auto"/>
        <w:ind w:left="1440"/>
        <w:rPr>
          <w:rFonts w:ascii="Book Antiqua" w:hAnsi="Book Antiqua"/>
        </w:rPr>
      </w:pPr>
      <w:r>
        <w:rPr>
          <w:rFonts w:ascii="Book Antiqua" w:hAnsi="Book Antiqua"/>
        </w:rPr>
        <w:t>This whistleblower is intended to encourage and enable employees and others to raise serious concerns. Anyone who in good faith reports a violation of the Code is protected from retaliation. No</w:t>
      </w:r>
      <w:r w:rsidR="00020F6F">
        <w:rPr>
          <w:rFonts w:ascii="Book Antiqua" w:hAnsi="Book Antiqua"/>
        </w:rPr>
        <w:t xml:space="preserve"> adverse employment action, harassment or retaliation in any form will result from making report. Any employee who retaliates against someone who has reported a violation in good faith is subjected to discipline, up to and including termination of employment.</w:t>
      </w:r>
    </w:p>
    <w:p w:rsidR="00020F6F" w:rsidRDefault="00020F6F" w:rsidP="00A90023">
      <w:pPr>
        <w:spacing w:after="0" w:line="240" w:lineRule="auto"/>
        <w:ind w:left="1440"/>
        <w:rPr>
          <w:rFonts w:ascii="Book Antiqua" w:hAnsi="Book Antiqua"/>
        </w:rPr>
      </w:pPr>
    </w:p>
    <w:p w:rsidR="00397536" w:rsidRPr="00397536" w:rsidRDefault="00397536" w:rsidP="00020F6F">
      <w:pPr>
        <w:pStyle w:val="ListParagraph"/>
        <w:numPr>
          <w:ilvl w:val="0"/>
          <w:numId w:val="22"/>
        </w:numPr>
        <w:spacing w:after="0" w:line="240" w:lineRule="auto"/>
        <w:rPr>
          <w:rFonts w:ascii="Book Antiqua" w:hAnsi="Book Antiqua"/>
          <w:b/>
        </w:rPr>
      </w:pPr>
      <w:r w:rsidRPr="00397536">
        <w:rPr>
          <w:rFonts w:ascii="Book Antiqua" w:hAnsi="Book Antiqua"/>
          <w:b/>
        </w:rPr>
        <w:t xml:space="preserve">Confidentiality </w:t>
      </w:r>
    </w:p>
    <w:p w:rsidR="00397536" w:rsidRDefault="00397536" w:rsidP="00397536">
      <w:pPr>
        <w:spacing w:after="0" w:line="240" w:lineRule="auto"/>
        <w:ind w:left="1440"/>
        <w:rPr>
          <w:rFonts w:ascii="Book Antiqua" w:hAnsi="Book Antiqua"/>
        </w:rPr>
      </w:pPr>
    </w:p>
    <w:p w:rsidR="00397536" w:rsidRDefault="00397536" w:rsidP="00397536">
      <w:pPr>
        <w:spacing w:after="0" w:line="240" w:lineRule="auto"/>
        <w:ind w:left="1440"/>
        <w:rPr>
          <w:rFonts w:ascii="Book Antiqua" w:hAnsi="Book Antiqua"/>
        </w:rPr>
      </w:pPr>
      <w:r>
        <w:rPr>
          <w:rFonts w:ascii="Book Antiqua" w:hAnsi="Book Antiqua"/>
        </w:rPr>
        <w:t xml:space="preserve">Violations or suspected violations of the Code may be submitted on a confidentiality basis, or may be submitted anonymously. Reports of violations will be kept confidential to the extent possible, consistent with the need to </w:t>
      </w:r>
      <w:r w:rsidR="00066BD4">
        <w:rPr>
          <w:rFonts w:ascii="Book Antiqua" w:hAnsi="Book Antiqua"/>
        </w:rPr>
        <w:t>conduct</w:t>
      </w:r>
      <w:r>
        <w:rPr>
          <w:rFonts w:ascii="Book Antiqua" w:hAnsi="Book Antiqua"/>
        </w:rPr>
        <w:t xml:space="preserve"> an adequate investigation. </w:t>
      </w:r>
    </w:p>
    <w:p w:rsidR="00397536" w:rsidRDefault="00397536" w:rsidP="00397536">
      <w:pPr>
        <w:spacing w:after="0" w:line="240" w:lineRule="auto"/>
        <w:ind w:left="1440"/>
        <w:rPr>
          <w:rFonts w:ascii="Book Antiqua" w:hAnsi="Book Antiqua"/>
        </w:rPr>
      </w:pPr>
    </w:p>
    <w:p w:rsidR="00397536" w:rsidRDefault="00397536" w:rsidP="00397536">
      <w:pPr>
        <w:spacing w:after="0" w:line="240" w:lineRule="auto"/>
        <w:ind w:left="1440"/>
        <w:rPr>
          <w:rFonts w:ascii="Book Antiqua" w:hAnsi="Book Antiqua"/>
        </w:rPr>
      </w:pPr>
      <w:r>
        <w:rPr>
          <w:rFonts w:ascii="Book Antiqua" w:hAnsi="Book Antiqua"/>
        </w:rPr>
        <w:t xml:space="preserve">F) </w:t>
      </w:r>
      <w:r w:rsidRPr="00397536">
        <w:rPr>
          <w:rFonts w:ascii="Book Antiqua" w:hAnsi="Book Antiqua"/>
          <w:b/>
        </w:rPr>
        <w:t>Investigation of Reported Violations</w:t>
      </w:r>
    </w:p>
    <w:p w:rsidR="00066BD4" w:rsidRDefault="00397536" w:rsidP="00397536">
      <w:pPr>
        <w:spacing w:after="0" w:line="240" w:lineRule="auto"/>
        <w:ind w:left="1440"/>
        <w:rPr>
          <w:rFonts w:ascii="Book Antiqua" w:hAnsi="Book Antiqua"/>
        </w:rPr>
      </w:pPr>
      <w:r>
        <w:rPr>
          <w:rFonts w:ascii="Book Antiqua" w:hAnsi="Book Antiqua"/>
        </w:rPr>
        <w:t xml:space="preserve">  </w:t>
      </w:r>
    </w:p>
    <w:p w:rsidR="008E5200" w:rsidRDefault="00066BD4" w:rsidP="00397536">
      <w:pPr>
        <w:spacing w:after="0" w:line="240" w:lineRule="auto"/>
        <w:ind w:left="1440"/>
        <w:rPr>
          <w:rFonts w:ascii="Book Antiqua" w:hAnsi="Book Antiqua"/>
        </w:rPr>
      </w:pPr>
      <w:r>
        <w:rPr>
          <w:rFonts w:ascii="Book Antiqua" w:hAnsi="Book Antiqua"/>
        </w:rPr>
        <w:t>The Compliance Officer will notify the complainant and acknowledge</w:t>
      </w:r>
      <w:r w:rsidR="008E5200">
        <w:rPr>
          <w:rFonts w:ascii="Book Antiqua" w:hAnsi="Book Antiqua"/>
        </w:rPr>
        <w:t xml:space="preserve"> receipt of the reported violation or suspected violation within one week of receipt. All reports will be taken if warranted by results of the investigation. </w:t>
      </w:r>
    </w:p>
    <w:p w:rsidR="00A90023" w:rsidRDefault="008E5200" w:rsidP="00397536">
      <w:pPr>
        <w:spacing w:after="0" w:line="240" w:lineRule="auto"/>
        <w:ind w:left="1440"/>
        <w:rPr>
          <w:rFonts w:ascii="Book Antiqua" w:hAnsi="Book Antiqua"/>
        </w:rPr>
      </w:pPr>
      <w:r>
        <w:rPr>
          <w:rFonts w:ascii="Book Antiqua" w:hAnsi="Book Antiqua"/>
        </w:rPr>
        <w:t xml:space="preserve"> </w:t>
      </w:r>
      <w:r w:rsidR="00397536" w:rsidRPr="00397536">
        <w:rPr>
          <w:rFonts w:ascii="Book Antiqua" w:hAnsi="Book Antiqua"/>
        </w:rPr>
        <w:t xml:space="preserve"> </w:t>
      </w:r>
      <w:r w:rsidR="00020F6F" w:rsidRPr="00397536">
        <w:rPr>
          <w:rFonts w:ascii="Book Antiqua" w:hAnsi="Book Antiqua"/>
        </w:rPr>
        <w:t xml:space="preserve"> </w:t>
      </w:r>
      <w:r w:rsidR="00957BA5" w:rsidRPr="00397536">
        <w:rPr>
          <w:rFonts w:ascii="Book Antiqua" w:hAnsi="Book Antiqua"/>
        </w:rPr>
        <w:t xml:space="preserve">   </w:t>
      </w:r>
    </w:p>
    <w:p w:rsidR="00A507EF" w:rsidRDefault="00EF0BB8" w:rsidP="00397536">
      <w:pPr>
        <w:spacing w:after="0" w:line="240" w:lineRule="auto"/>
        <w:ind w:left="1440"/>
        <w:rPr>
          <w:rFonts w:ascii="Book Antiqua" w:hAnsi="Book Antiqua"/>
          <w:b/>
        </w:rPr>
      </w:pPr>
      <w:r>
        <w:rPr>
          <w:rFonts w:ascii="Book Antiqua" w:hAnsi="Book Antiqua"/>
        </w:rPr>
        <w:t xml:space="preserve">G) </w:t>
      </w:r>
      <w:r w:rsidRPr="00E506B7">
        <w:rPr>
          <w:rFonts w:ascii="Book Antiqua" w:hAnsi="Book Antiqua"/>
          <w:b/>
        </w:rPr>
        <w:t xml:space="preserve">ILI </w:t>
      </w:r>
      <w:r w:rsidR="00295B40">
        <w:rPr>
          <w:rFonts w:ascii="Book Antiqua" w:hAnsi="Book Antiqua"/>
          <w:b/>
        </w:rPr>
        <w:t xml:space="preserve">Legitimate </w:t>
      </w:r>
      <w:r w:rsidRPr="00E506B7">
        <w:rPr>
          <w:rFonts w:ascii="Book Antiqua" w:hAnsi="Book Antiqua"/>
          <w:b/>
        </w:rPr>
        <w:t>Documents</w:t>
      </w:r>
      <w:r w:rsidR="00A16152">
        <w:rPr>
          <w:rFonts w:ascii="Book Antiqua" w:hAnsi="Book Antiqua"/>
          <w:b/>
        </w:rPr>
        <w:t xml:space="preserve"> Violation</w:t>
      </w:r>
      <w:r w:rsidR="00683F35">
        <w:rPr>
          <w:rFonts w:ascii="Book Antiqua" w:hAnsi="Book Antiqua"/>
          <w:b/>
        </w:rPr>
        <w:t>s</w:t>
      </w:r>
    </w:p>
    <w:p w:rsidR="00BB7589" w:rsidRDefault="00BB7589" w:rsidP="00397536">
      <w:pPr>
        <w:spacing w:after="0" w:line="240" w:lineRule="auto"/>
        <w:ind w:left="1440"/>
        <w:rPr>
          <w:rFonts w:ascii="Book Antiqua" w:hAnsi="Book Antiqua"/>
        </w:rPr>
      </w:pPr>
    </w:p>
    <w:p w:rsidR="009B7578" w:rsidRDefault="00295B40" w:rsidP="00397536">
      <w:pPr>
        <w:spacing w:after="0" w:line="240" w:lineRule="auto"/>
        <w:ind w:left="1440"/>
        <w:rPr>
          <w:rFonts w:ascii="Book Antiqua" w:hAnsi="Book Antiqua"/>
        </w:rPr>
      </w:pPr>
      <w:r>
        <w:rPr>
          <w:rFonts w:ascii="Book Antiqua" w:hAnsi="Book Antiqua"/>
        </w:rPr>
        <w:t>ILI’s Plan, TORs, Agreements and other documents are to be honored, and so, sp</w:t>
      </w:r>
      <w:r w:rsidR="00B559B2">
        <w:rPr>
          <w:rFonts w:ascii="Book Antiqua" w:hAnsi="Book Antiqua"/>
        </w:rPr>
        <w:t>ecial care is to be given</w:t>
      </w:r>
      <w:r>
        <w:rPr>
          <w:rFonts w:ascii="Book Antiqua" w:hAnsi="Book Antiqua"/>
        </w:rPr>
        <w:t xml:space="preserve"> them. ILI </w:t>
      </w:r>
      <w:r w:rsidR="00B417DC">
        <w:rPr>
          <w:rFonts w:ascii="Book Antiqua" w:hAnsi="Book Antiqua"/>
        </w:rPr>
        <w:t>ID Cards, Call Card</w:t>
      </w:r>
      <w:r w:rsidR="00B559B2">
        <w:rPr>
          <w:rFonts w:ascii="Book Antiqua" w:hAnsi="Book Antiqua"/>
        </w:rPr>
        <w:t>s</w:t>
      </w:r>
      <w:r w:rsidR="00B417DC">
        <w:rPr>
          <w:rFonts w:ascii="Book Antiqua" w:hAnsi="Book Antiqua"/>
        </w:rPr>
        <w:t>, and or any</w:t>
      </w:r>
      <w:r>
        <w:rPr>
          <w:rFonts w:ascii="Book Antiqua" w:hAnsi="Book Antiqua"/>
        </w:rPr>
        <w:t xml:space="preserve">thing that </w:t>
      </w:r>
      <w:r>
        <w:rPr>
          <w:rFonts w:ascii="Book Antiqua" w:hAnsi="Book Antiqua"/>
        </w:rPr>
        <w:lastRenderedPageBreak/>
        <w:t>bea</w:t>
      </w:r>
      <w:r w:rsidR="00C01D81">
        <w:rPr>
          <w:rFonts w:ascii="Book Antiqua" w:hAnsi="Book Antiqua"/>
        </w:rPr>
        <w:t>rs our Logo or belongs to ILI should</w:t>
      </w:r>
      <w:r>
        <w:rPr>
          <w:rFonts w:ascii="Book Antiqua" w:hAnsi="Book Antiqua"/>
        </w:rPr>
        <w:t xml:space="preserve"> </w:t>
      </w:r>
      <w:r w:rsidR="00B417DC">
        <w:rPr>
          <w:rFonts w:ascii="Book Antiqua" w:hAnsi="Book Antiqua"/>
        </w:rPr>
        <w:t>be used for the intended purpose and</w:t>
      </w:r>
      <w:r w:rsidR="00B559B2">
        <w:rPr>
          <w:rFonts w:ascii="Book Antiqua" w:hAnsi="Book Antiqua"/>
        </w:rPr>
        <w:t xml:space="preserve"> at</w:t>
      </w:r>
      <w:r w:rsidR="008F4593">
        <w:rPr>
          <w:rFonts w:ascii="Book Antiqua" w:hAnsi="Book Antiqua"/>
        </w:rPr>
        <w:t xml:space="preserve"> the appropriate time </w:t>
      </w:r>
      <w:r w:rsidR="004514A1">
        <w:rPr>
          <w:rFonts w:ascii="Book Antiqua" w:hAnsi="Book Antiqua"/>
        </w:rPr>
        <w:t>and</w:t>
      </w:r>
      <w:r w:rsidR="008F4593">
        <w:rPr>
          <w:rFonts w:ascii="Book Antiqua" w:hAnsi="Book Antiqua"/>
        </w:rPr>
        <w:t xml:space="preserve"> setting</w:t>
      </w:r>
      <w:r w:rsidR="00B417DC">
        <w:rPr>
          <w:rFonts w:ascii="Book Antiqua" w:hAnsi="Book Antiqua"/>
        </w:rPr>
        <w:t xml:space="preserve">.  </w:t>
      </w:r>
      <w:r w:rsidR="00EB5262">
        <w:rPr>
          <w:rFonts w:ascii="Book Antiqua" w:hAnsi="Book Antiqua"/>
        </w:rPr>
        <w:t>Our identities should</w:t>
      </w:r>
      <w:r w:rsidR="008F29A8">
        <w:rPr>
          <w:rFonts w:ascii="Book Antiqua" w:hAnsi="Book Antiqua"/>
        </w:rPr>
        <w:t xml:space="preserve"> not</w:t>
      </w:r>
      <w:r w:rsidR="00EB5262">
        <w:rPr>
          <w:rFonts w:ascii="Book Antiqua" w:hAnsi="Book Antiqua"/>
        </w:rPr>
        <w:t xml:space="preserve"> be used</w:t>
      </w:r>
      <w:r w:rsidR="008F29A8">
        <w:rPr>
          <w:rFonts w:ascii="Book Antiqua" w:hAnsi="Book Antiqua"/>
        </w:rPr>
        <w:t xml:space="preserve"> for</w:t>
      </w:r>
      <w:r w:rsidR="00EB5262">
        <w:rPr>
          <w:rFonts w:ascii="Book Antiqua" w:hAnsi="Book Antiqua"/>
        </w:rPr>
        <w:t xml:space="preserve"> merry making but for official use only. </w:t>
      </w:r>
      <w:r w:rsidR="00A7513C">
        <w:rPr>
          <w:rFonts w:ascii="Book Antiqua" w:hAnsi="Book Antiqua"/>
        </w:rPr>
        <w:t>ILI documents should not</w:t>
      </w:r>
      <w:r w:rsidR="009B7578">
        <w:rPr>
          <w:rFonts w:ascii="Book Antiqua" w:hAnsi="Book Antiqua"/>
        </w:rPr>
        <w:t xml:space="preserve"> be seen:</w:t>
      </w:r>
    </w:p>
    <w:p w:rsidR="009B7578" w:rsidRDefault="009B7578" w:rsidP="009B7578">
      <w:pPr>
        <w:pStyle w:val="ListParagraph"/>
        <w:numPr>
          <w:ilvl w:val="3"/>
          <w:numId w:val="1"/>
        </w:numPr>
        <w:spacing w:after="0" w:line="240" w:lineRule="auto"/>
        <w:rPr>
          <w:rFonts w:ascii="Book Antiqua" w:hAnsi="Book Antiqua"/>
        </w:rPr>
      </w:pPr>
      <w:r>
        <w:rPr>
          <w:rFonts w:ascii="Book Antiqua" w:hAnsi="Book Antiqua"/>
        </w:rPr>
        <w:t>On the floor</w:t>
      </w:r>
    </w:p>
    <w:p w:rsidR="009B7578" w:rsidRDefault="009B7578" w:rsidP="009B7578">
      <w:pPr>
        <w:pStyle w:val="ListParagraph"/>
        <w:numPr>
          <w:ilvl w:val="3"/>
          <w:numId w:val="1"/>
        </w:numPr>
        <w:spacing w:after="0" w:line="240" w:lineRule="auto"/>
        <w:rPr>
          <w:rFonts w:ascii="Book Antiqua" w:hAnsi="Book Antiqua"/>
        </w:rPr>
      </w:pPr>
      <w:r>
        <w:rPr>
          <w:rFonts w:ascii="Book Antiqua" w:hAnsi="Book Antiqua"/>
        </w:rPr>
        <w:t>Oily, dirty</w:t>
      </w:r>
      <w:r w:rsidR="008F4593">
        <w:rPr>
          <w:rFonts w:ascii="Book Antiqua" w:hAnsi="Book Antiqua"/>
        </w:rPr>
        <w:t>,</w:t>
      </w:r>
      <w:r w:rsidR="00B559B2">
        <w:rPr>
          <w:rFonts w:ascii="Book Antiqua" w:hAnsi="Book Antiqua"/>
        </w:rPr>
        <w:t xml:space="preserve"> and rumple </w:t>
      </w:r>
    </w:p>
    <w:p w:rsidR="00F3127A" w:rsidRDefault="00315283" w:rsidP="009B7578">
      <w:pPr>
        <w:pStyle w:val="ListParagraph"/>
        <w:numPr>
          <w:ilvl w:val="3"/>
          <w:numId w:val="1"/>
        </w:numPr>
        <w:spacing w:after="0" w:line="240" w:lineRule="auto"/>
        <w:rPr>
          <w:rFonts w:ascii="Book Antiqua" w:hAnsi="Book Antiqua"/>
        </w:rPr>
      </w:pPr>
      <w:r>
        <w:rPr>
          <w:rFonts w:ascii="Book Antiqua" w:hAnsi="Book Antiqua"/>
        </w:rPr>
        <w:t>A</w:t>
      </w:r>
      <w:r w:rsidR="009B7578">
        <w:rPr>
          <w:rFonts w:ascii="Book Antiqua" w:hAnsi="Book Antiqua"/>
        </w:rPr>
        <w:t>nywhere inappropriate</w:t>
      </w:r>
    </w:p>
    <w:p w:rsidR="00C00F19" w:rsidRDefault="00F3127A" w:rsidP="00C00F19">
      <w:pPr>
        <w:spacing w:after="0" w:line="240" w:lineRule="auto"/>
        <w:ind w:left="1440"/>
        <w:rPr>
          <w:rFonts w:ascii="Book Antiqua" w:hAnsi="Book Antiqua"/>
        </w:rPr>
      </w:pPr>
      <w:r>
        <w:rPr>
          <w:rFonts w:ascii="Book Antiqua" w:hAnsi="Book Antiqua"/>
        </w:rPr>
        <w:t>If such is d</w:t>
      </w:r>
      <w:r w:rsidR="00792528">
        <w:rPr>
          <w:rFonts w:ascii="Book Antiqua" w:hAnsi="Book Antiqua"/>
        </w:rPr>
        <w:t xml:space="preserve">one, is a serious violation of The Code of </w:t>
      </w:r>
      <w:r w:rsidR="00CA5B72">
        <w:rPr>
          <w:rFonts w:ascii="Book Antiqua" w:hAnsi="Book Antiqua"/>
        </w:rPr>
        <w:t>conduct</w:t>
      </w:r>
      <w:r w:rsidR="009B7578" w:rsidRPr="00F3127A">
        <w:rPr>
          <w:rFonts w:ascii="Book Antiqua" w:hAnsi="Book Antiqua"/>
        </w:rPr>
        <w:t xml:space="preserve"> </w:t>
      </w:r>
      <w:r w:rsidR="00295B40" w:rsidRPr="00F3127A">
        <w:rPr>
          <w:rFonts w:ascii="Book Antiqua" w:hAnsi="Book Antiqua"/>
        </w:rPr>
        <w:t xml:space="preserve">  </w:t>
      </w:r>
    </w:p>
    <w:p w:rsidR="00EC44CE" w:rsidRDefault="00EC44CE" w:rsidP="00EC44CE">
      <w:pPr>
        <w:spacing w:after="0" w:line="240" w:lineRule="auto"/>
        <w:ind w:left="1440"/>
        <w:rPr>
          <w:rFonts w:ascii="Book Antiqua" w:hAnsi="Book Antiqua"/>
          <w:b/>
        </w:rPr>
      </w:pPr>
    </w:p>
    <w:p w:rsidR="00A507EF" w:rsidRPr="00EC44CE" w:rsidRDefault="00A507EF" w:rsidP="00EC44CE">
      <w:pPr>
        <w:spacing w:after="0" w:line="240" w:lineRule="auto"/>
        <w:ind w:left="1440"/>
        <w:rPr>
          <w:rFonts w:ascii="Book Antiqua" w:hAnsi="Book Antiqua"/>
        </w:rPr>
      </w:pPr>
      <w:r w:rsidRPr="0002481F">
        <w:rPr>
          <w:rFonts w:ascii="Book Antiqua" w:hAnsi="Book Antiqua"/>
          <w:b/>
        </w:rPr>
        <w:t xml:space="preserve">Appendix: Administration of ILI’s Code of </w:t>
      </w:r>
      <w:r w:rsidR="002D1383" w:rsidRPr="002D1383">
        <w:rPr>
          <w:rFonts w:ascii="Book Antiqua" w:hAnsi="Book Antiqua"/>
          <w:b/>
        </w:rPr>
        <w:t>conduct</w:t>
      </w:r>
    </w:p>
    <w:p w:rsidR="00A507EF" w:rsidRPr="0002481F" w:rsidRDefault="00A507EF" w:rsidP="00397536">
      <w:pPr>
        <w:spacing w:after="0" w:line="240" w:lineRule="auto"/>
        <w:ind w:left="1440"/>
        <w:rPr>
          <w:rFonts w:ascii="Book Antiqua" w:hAnsi="Book Antiqua"/>
          <w:b/>
        </w:rPr>
      </w:pPr>
    </w:p>
    <w:p w:rsidR="00A507EF" w:rsidRPr="0002481F" w:rsidRDefault="00A507EF" w:rsidP="00A507EF">
      <w:pPr>
        <w:spacing w:after="0" w:line="240" w:lineRule="auto"/>
        <w:ind w:left="1440"/>
        <w:rPr>
          <w:rFonts w:ascii="Book Antiqua" w:hAnsi="Book Antiqua"/>
          <w:b/>
        </w:rPr>
      </w:pPr>
      <w:r w:rsidRPr="0002481F">
        <w:rPr>
          <w:rFonts w:ascii="Book Antiqua" w:hAnsi="Book Antiqua"/>
          <w:b/>
        </w:rPr>
        <w:t>Distribution</w:t>
      </w:r>
    </w:p>
    <w:p w:rsidR="00A507EF" w:rsidRDefault="00CA5B72" w:rsidP="00A507EF">
      <w:pPr>
        <w:spacing w:after="0" w:line="240" w:lineRule="auto"/>
        <w:ind w:left="1440"/>
        <w:rPr>
          <w:rFonts w:ascii="Book Antiqua" w:hAnsi="Book Antiqua"/>
        </w:rPr>
      </w:pPr>
      <w:r>
        <w:rPr>
          <w:rFonts w:ascii="Book Antiqua" w:hAnsi="Book Antiqua"/>
        </w:rPr>
        <w:t xml:space="preserve">All ILI </w:t>
      </w:r>
      <w:r w:rsidR="006E578A">
        <w:rPr>
          <w:rFonts w:ascii="Book Antiqua" w:hAnsi="Book Antiqua"/>
        </w:rPr>
        <w:t>employees will receive a copy of The Code at the time they become affiliated with the organization, either through hiring or appointment, and will receive periodic updates. Also any other person, such as a consultant, government official or government employee who is retained by ILI should receive The Code and understanding the obligations under it.</w:t>
      </w:r>
    </w:p>
    <w:p w:rsidR="006E578A" w:rsidRPr="006E578A" w:rsidRDefault="006E578A" w:rsidP="00A507EF">
      <w:pPr>
        <w:spacing w:after="0" w:line="240" w:lineRule="auto"/>
        <w:ind w:left="1440"/>
        <w:rPr>
          <w:rFonts w:ascii="Book Antiqua" w:hAnsi="Book Antiqua"/>
        </w:rPr>
      </w:pPr>
    </w:p>
    <w:p w:rsidR="00A507EF" w:rsidRPr="0002481F" w:rsidRDefault="00A507EF" w:rsidP="00A507EF">
      <w:pPr>
        <w:spacing w:after="0" w:line="240" w:lineRule="auto"/>
        <w:ind w:left="1440"/>
        <w:rPr>
          <w:rFonts w:ascii="Book Antiqua" w:hAnsi="Book Antiqua"/>
          <w:b/>
        </w:rPr>
      </w:pPr>
      <w:r w:rsidRPr="0002481F">
        <w:rPr>
          <w:rFonts w:ascii="Book Antiqua" w:hAnsi="Book Antiqua"/>
          <w:b/>
        </w:rPr>
        <w:t xml:space="preserve">Approval </w:t>
      </w:r>
    </w:p>
    <w:p w:rsidR="00F14FD2" w:rsidRDefault="004473CC" w:rsidP="008E6D92">
      <w:pPr>
        <w:spacing w:after="0" w:line="240" w:lineRule="auto"/>
        <w:ind w:left="1440"/>
        <w:rPr>
          <w:rFonts w:ascii="Book Antiqua" w:hAnsi="Book Antiqua"/>
        </w:rPr>
      </w:pPr>
      <w:r>
        <w:rPr>
          <w:rFonts w:ascii="Book Antiqua" w:hAnsi="Book Antiqua"/>
        </w:rPr>
        <w:t xml:space="preserve">The appropriate manager must review and approve in writing any circumstance requiring special permission, as described in The Code. Copies of these approvals should be maintained </w:t>
      </w:r>
      <w:r w:rsidR="00F14FD2">
        <w:rPr>
          <w:rFonts w:ascii="Book Antiqua" w:hAnsi="Book Antiqua"/>
        </w:rPr>
        <w:t>by ILI and made available to auditors or investigators.</w:t>
      </w:r>
      <w:r w:rsidR="008E6D92">
        <w:rPr>
          <w:rFonts w:ascii="Book Antiqua" w:hAnsi="Book Antiqua"/>
        </w:rPr>
        <w:t xml:space="preserve"> </w:t>
      </w:r>
    </w:p>
    <w:p w:rsidR="008E6D92" w:rsidRDefault="008E6D92" w:rsidP="008E6D92">
      <w:pPr>
        <w:spacing w:after="0" w:line="240" w:lineRule="auto"/>
        <w:ind w:left="1440"/>
        <w:rPr>
          <w:rFonts w:ascii="Book Antiqua" w:hAnsi="Book Antiqua"/>
        </w:rPr>
      </w:pPr>
    </w:p>
    <w:p w:rsidR="008E6D92" w:rsidRDefault="008E6D92" w:rsidP="008E6D92">
      <w:pPr>
        <w:spacing w:after="0" w:line="240" w:lineRule="auto"/>
        <w:ind w:left="1440"/>
        <w:rPr>
          <w:rFonts w:ascii="Book Antiqua" w:hAnsi="Book Antiqua"/>
        </w:rPr>
      </w:pPr>
      <w:r>
        <w:rPr>
          <w:rFonts w:ascii="Book Antiqua" w:hAnsi="Book Antiqua"/>
        </w:rPr>
        <w:t>Waivers of any provision of The Co</w:t>
      </w:r>
      <w:r w:rsidR="00A16E98">
        <w:rPr>
          <w:rFonts w:ascii="Book Antiqua" w:hAnsi="Book Antiqua"/>
        </w:rPr>
        <w:t>de for officers, and managers,</w:t>
      </w:r>
      <w:r>
        <w:rPr>
          <w:rFonts w:ascii="Book Antiqua" w:hAnsi="Book Antiqua"/>
        </w:rPr>
        <w:t xml:space="preserve"> must be approved by the</w:t>
      </w:r>
      <w:r w:rsidR="000F1B61">
        <w:rPr>
          <w:rFonts w:ascii="Book Antiqua" w:hAnsi="Book Antiqua"/>
        </w:rPr>
        <w:t xml:space="preserve"> executive</w:t>
      </w:r>
      <w:r w:rsidR="002605BD">
        <w:rPr>
          <w:rFonts w:ascii="Book Antiqua" w:hAnsi="Book Antiqua"/>
        </w:rPr>
        <w:t xml:space="preserve"> committee</w:t>
      </w:r>
      <w:r w:rsidR="000F1B61">
        <w:rPr>
          <w:rFonts w:ascii="Book Antiqua" w:hAnsi="Book Antiqua"/>
        </w:rPr>
        <w:t xml:space="preserve"> with advice from advisory board</w:t>
      </w:r>
      <w:r>
        <w:rPr>
          <w:rFonts w:ascii="Book Antiqua" w:hAnsi="Book Antiqua"/>
        </w:rPr>
        <w:t xml:space="preserve"> or its designated committee and will be promptly disclosed to the extent required by law or regulations.</w:t>
      </w:r>
    </w:p>
    <w:p w:rsidR="008E6D92" w:rsidRPr="004473CC" w:rsidRDefault="008E6D92" w:rsidP="008E6D92">
      <w:pPr>
        <w:spacing w:after="0" w:line="240" w:lineRule="auto"/>
        <w:ind w:left="1440"/>
        <w:rPr>
          <w:rFonts w:ascii="Book Antiqua" w:hAnsi="Book Antiqua"/>
        </w:rPr>
      </w:pPr>
    </w:p>
    <w:p w:rsidR="00A507EF" w:rsidRPr="0002481F" w:rsidRDefault="00A507EF" w:rsidP="00A507EF">
      <w:pPr>
        <w:spacing w:after="0" w:line="240" w:lineRule="auto"/>
        <w:ind w:left="1440"/>
        <w:rPr>
          <w:rFonts w:ascii="Book Antiqua" w:hAnsi="Book Antiqua"/>
          <w:b/>
        </w:rPr>
      </w:pPr>
      <w:r w:rsidRPr="0002481F">
        <w:rPr>
          <w:rFonts w:ascii="Book Antiqua" w:hAnsi="Book Antiqua"/>
          <w:b/>
        </w:rPr>
        <w:t>Monitoring Compliance</w:t>
      </w:r>
    </w:p>
    <w:p w:rsidR="00A507EF" w:rsidRDefault="00A507EF" w:rsidP="00A507EF">
      <w:pPr>
        <w:spacing w:after="0" w:line="240" w:lineRule="auto"/>
        <w:ind w:left="1440"/>
        <w:rPr>
          <w:rFonts w:ascii="Book Antiqua" w:hAnsi="Book Antiqua"/>
        </w:rPr>
      </w:pPr>
    </w:p>
    <w:p w:rsidR="007C2687" w:rsidRDefault="007C2687" w:rsidP="00A507EF">
      <w:pPr>
        <w:spacing w:after="0" w:line="240" w:lineRule="auto"/>
        <w:ind w:left="1440"/>
        <w:rPr>
          <w:rFonts w:ascii="Book Antiqua" w:hAnsi="Book Antiqua"/>
        </w:rPr>
      </w:pPr>
      <w:r>
        <w:rPr>
          <w:rFonts w:ascii="Book Antiqua" w:hAnsi="Book Antiqua"/>
        </w:rPr>
        <w:t>Refer to Whistle Blower section of The Code.</w:t>
      </w:r>
    </w:p>
    <w:p w:rsidR="007C2687" w:rsidRDefault="007C2687" w:rsidP="00A507EF">
      <w:pPr>
        <w:spacing w:after="0" w:line="240" w:lineRule="auto"/>
        <w:ind w:left="1440"/>
        <w:rPr>
          <w:rFonts w:ascii="Book Antiqua" w:hAnsi="Book Antiqua"/>
        </w:rPr>
      </w:pPr>
    </w:p>
    <w:p w:rsidR="007C2687" w:rsidRDefault="007C2687" w:rsidP="00A507EF">
      <w:pPr>
        <w:spacing w:after="0" w:line="240" w:lineRule="auto"/>
        <w:ind w:left="1440"/>
        <w:rPr>
          <w:rFonts w:ascii="Book Antiqua" w:hAnsi="Book Antiqua"/>
        </w:rPr>
      </w:pPr>
      <w:r>
        <w:rPr>
          <w:rFonts w:ascii="Book Antiqua" w:hAnsi="Book Antiqua"/>
        </w:rPr>
        <w:t>Employees and all others covered by The Code should take all responsible steps to prevent a violation of The Code.</w:t>
      </w:r>
    </w:p>
    <w:p w:rsidR="00205D38" w:rsidRDefault="00205D38" w:rsidP="00205D38">
      <w:pPr>
        <w:spacing w:after="0" w:line="240" w:lineRule="auto"/>
        <w:ind w:left="1440"/>
        <w:rPr>
          <w:rFonts w:ascii="Book Antiqua" w:hAnsi="Book Antiqua"/>
        </w:rPr>
      </w:pPr>
      <w:r>
        <w:rPr>
          <w:rFonts w:ascii="Book Antiqua" w:hAnsi="Book Antiqua"/>
        </w:rPr>
        <w:t xml:space="preserve">Suspected violation of The Code should be reported to an employee’s supervisor or to the Compliance Officer. Employee can report suspected violation of The Code without fear reprisal or retaliation. Every effort will be made to maintain in confidence the identity of a person making a report of a suspected violation of The Code.  </w:t>
      </w:r>
    </w:p>
    <w:p w:rsidR="007C2687" w:rsidRPr="007C2687" w:rsidRDefault="007C2687" w:rsidP="00A507EF">
      <w:pPr>
        <w:spacing w:after="0" w:line="240" w:lineRule="auto"/>
        <w:ind w:left="1440"/>
        <w:rPr>
          <w:rFonts w:ascii="Book Antiqua" w:hAnsi="Book Antiqua"/>
        </w:rPr>
      </w:pPr>
      <w:r>
        <w:rPr>
          <w:rFonts w:ascii="Book Antiqua" w:hAnsi="Book Antiqua"/>
        </w:rPr>
        <w:t xml:space="preserve"> </w:t>
      </w:r>
    </w:p>
    <w:p w:rsidR="00A507EF" w:rsidRPr="0002481F" w:rsidRDefault="00A507EF" w:rsidP="00A507EF">
      <w:pPr>
        <w:spacing w:after="0" w:line="240" w:lineRule="auto"/>
        <w:ind w:left="1440"/>
        <w:rPr>
          <w:rFonts w:ascii="Book Antiqua" w:hAnsi="Book Antiqua"/>
          <w:b/>
        </w:rPr>
      </w:pPr>
      <w:r w:rsidRPr="0002481F">
        <w:rPr>
          <w:rFonts w:ascii="Book Antiqua" w:hAnsi="Book Antiqua"/>
          <w:b/>
        </w:rPr>
        <w:t>Investigations</w:t>
      </w:r>
    </w:p>
    <w:p w:rsidR="008A5AAC" w:rsidRDefault="008A5AAC" w:rsidP="00A507EF">
      <w:pPr>
        <w:spacing w:after="0" w:line="240" w:lineRule="auto"/>
        <w:ind w:left="1440"/>
        <w:rPr>
          <w:rFonts w:ascii="Book Antiqua" w:hAnsi="Book Antiqua"/>
        </w:rPr>
      </w:pPr>
      <w:r>
        <w:rPr>
          <w:rFonts w:ascii="Book Antiqua" w:hAnsi="Book Antiqua"/>
        </w:rPr>
        <w:t xml:space="preserve">The responsibility of administering The Code, investigating violations of The Code and determining corrective and disciplinary actions rests with the compliance officer. The designated officer will work together with the employee’s manager to recommend corrective and disciplinary actions for presentation to the Head of office. </w:t>
      </w:r>
      <w:r>
        <w:rPr>
          <w:rFonts w:ascii="Book Antiqua" w:hAnsi="Book Antiqua"/>
          <w:b/>
        </w:rPr>
        <w:t>ILI</w:t>
      </w:r>
      <w:r>
        <w:rPr>
          <w:rFonts w:ascii="Book Antiqua" w:hAnsi="Book Antiqua"/>
        </w:rPr>
        <w:t xml:space="preserve"> will follow local grievance procedures in countries where such procedures apply.</w:t>
      </w:r>
    </w:p>
    <w:p w:rsidR="00C208BC" w:rsidRDefault="00C208BC" w:rsidP="008A7441">
      <w:pPr>
        <w:spacing w:after="0" w:line="240" w:lineRule="auto"/>
        <w:rPr>
          <w:rFonts w:ascii="Book Antiqua" w:hAnsi="Book Antiqua"/>
        </w:rPr>
      </w:pPr>
    </w:p>
    <w:p w:rsidR="003D3512" w:rsidRDefault="00C208BC" w:rsidP="00A507EF">
      <w:pPr>
        <w:spacing w:after="0" w:line="240" w:lineRule="auto"/>
        <w:ind w:left="1440"/>
        <w:rPr>
          <w:rFonts w:ascii="Book Antiqua" w:hAnsi="Book Antiqua"/>
        </w:rPr>
      </w:pPr>
      <w:r>
        <w:rPr>
          <w:rFonts w:ascii="Book Antiqua" w:hAnsi="Book Antiqua"/>
        </w:rPr>
        <w:t xml:space="preserve">Depending upon the circumstances and of the preliminary investigation into a suspected violation of The Code, the suspected violator may or may not be notified about the investigation, if there is </w:t>
      </w:r>
      <w:r w:rsidR="00807ECB">
        <w:rPr>
          <w:rFonts w:ascii="Book Antiqua" w:hAnsi="Book Antiqua"/>
        </w:rPr>
        <w:t>sufficient evidence of violation of The Code, the investigation may be closed without notification. In the event it is determined that there is evidence of a violation of The Code, the ind</w:t>
      </w:r>
      <w:r w:rsidR="0051743F">
        <w:rPr>
          <w:rFonts w:ascii="Book Antiqua" w:hAnsi="Book Antiqua"/>
        </w:rPr>
        <w:t>ividual will be notified but the</w:t>
      </w:r>
      <w:r w:rsidR="00807ECB">
        <w:rPr>
          <w:rFonts w:ascii="Book Antiqua" w:hAnsi="Book Antiqua"/>
        </w:rPr>
        <w:t xml:space="preserve"> notification may not occur until after records have been reviewed and witnesses interviewed. </w:t>
      </w:r>
    </w:p>
    <w:p w:rsidR="0089277B" w:rsidRDefault="00C004B1" w:rsidP="003D3512">
      <w:pPr>
        <w:spacing w:after="0" w:line="240" w:lineRule="auto"/>
        <w:ind w:left="1440"/>
        <w:rPr>
          <w:rFonts w:ascii="Book Antiqua" w:hAnsi="Book Antiqua"/>
        </w:rPr>
      </w:pPr>
      <w:r>
        <w:rPr>
          <w:rFonts w:ascii="Book Antiqua" w:hAnsi="Book Antiqua"/>
        </w:rPr>
        <w:t>The subject of an investigation will be given opportunity to respond to any allegations made against him or her. At the discretion of the Compliance Officer, the person suspected of a violation of The Code can be suspended with or without pay while an investigation is conducted</w:t>
      </w:r>
      <w:r w:rsidR="003D3512">
        <w:rPr>
          <w:rFonts w:ascii="Book Antiqua" w:hAnsi="Book Antiqua"/>
        </w:rPr>
        <w:t xml:space="preserve">. </w:t>
      </w:r>
      <w:r>
        <w:rPr>
          <w:rFonts w:ascii="Book Antiqua" w:hAnsi="Book Antiqua"/>
        </w:rPr>
        <w:t xml:space="preserve">If allegations involve criminal conduct, guidance </w:t>
      </w:r>
      <w:r w:rsidR="0089277B">
        <w:rPr>
          <w:rFonts w:ascii="Book Antiqua" w:hAnsi="Book Antiqua"/>
        </w:rPr>
        <w:t>should be sought from ILI’s legal counsel before engaging in any inquires.</w:t>
      </w:r>
    </w:p>
    <w:p w:rsidR="0089277B" w:rsidRDefault="0089277B" w:rsidP="00A507EF">
      <w:pPr>
        <w:spacing w:after="0" w:line="240" w:lineRule="auto"/>
        <w:ind w:left="1440"/>
        <w:rPr>
          <w:rFonts w:ascii="Book Antiqua" w:hAnsi="Book Antiqua"/>
        </w:rPr>
      </w:pPr>
    </w:p>
    <w:p w:rsidR="00807ECB" w:rsidRDefault="0089277B" w:rsidP="00A507EF">
      <w:pPr>
        <w:spacing w:after="0" w:line="240" w:lineRule="auto"/>
        <w:ind w:left="1440"/>
        <w:rPr>
          <w:rFonts w:ascii="Book Antiqua" w:hAnsi="Book Antiqua"/>
        </w:rPr>
      </w:pPr>
      <w:r>
        <w:rPr>
          <w:rFonts w:ascii="Book Antiqua" w:hAnsi="Book Antiqua"/>
        </w:rPr>
        <w:t>The Head of Office and the Compliance Officer</w:t>
      </w:r>
      <w:r w:rsidR="003D3512">
        <w:rPr>
          <w:rFonts w:ascii="Book Antiqua" w:hAnsi="Book Antiqua"/>
        </w:rPr>
        <w:t xml:space="preserve"> will periodically, but at least a</w:t>
      </w:r>
      <w:r w:rsidR="002035AE">
        <w:rPr>
          <w:rFonts w:ascii="Book Antiqua" w:hAnsi="Book Antiqua"/>
        </w:rPr>
        <w:t xml:space="preserve">nnually, </w:t>
      </w:r>
      <w:r w:rsidR="008A7441">
        <w:rPr>
          <w:rFonts w:ascii="Book Antiqua" w:hAnsi="Book Antiqua"/>
        </w:rPr>
        <w:t>seek advice of</w:t>
      </w:r>
      <w:r w:rsidR="002035AE">
        <w:rPr>
          <w:rFonts w:ascii="Book Antiqua" w:hAnsi="Book Antiqua"/>
        </w:rPr>
        <w:t xml:space="preserve"> vio</w:t>
      </w:r>
      <w:r w:rsidR="003D3512">
        <w:rPr>
          <w:rFonts w:ascii="Book Antiqua" w:hAnsi="Book Antiqua"/>
        </w:rPr>
        <w:t>lations of The Code and the corrective</w:t>
      </w:r>
      <w:r w:rsidR="008A7441">
        <w:rPr>
          <w:rFonts w:ascii="Book Antiqua" w:hAnsi="Book Antiqua"/>
        </w:rPr>
        <w:t xml:space="preserve"> actions taken from</w:t>
      </w:r>
      <w:r w:rsidR="002035AE">
        <w:rPr>
          <w:rFonts w:ascii="Book Antiqua" w:hAnsi="Book Antiqua"/>
        </w:rPr>
        <w:t xml:space="preserve"> the Board of Advisors.</w:t>
      </w:r>
      <w:r>
        <w:rPr>
          <w:rFonts w:ascii="Book Antiqua" w:hAnsi="Book Antiqua"/>
        </w:rPr>
        <w:t xml:space="preserve"> </w:t>
      </w:r>
      <w:r w:rsidR="00C004B1">
        <w:rPr>
          <w:rFonts w:ascii="Book Antiqua" w:hAnsi="Book Antiqua"/>
        </w:rPr>
        <w:t xml:space="preserve"> </w:t>
      </w:r>
    </w:p>
    <w:p w:rsidR="00A507EF" w:rsidRPr="00205D38" w:rsidRDefault="00807ECB" w:rsidP="00A507EF">
      <w:pPr>
        <w:spacing w:after="0" w:line="240" w:lineRule="auto"/>
        <w:ind w:left="1440"/>
        <w:rPr>
          <w:rFonts w:ascii="Book Antiqua" w:hAnsi="Book Antiqua"/>
        </w:rPr>
      </w:pPr>
      <w:r>
        <w:rPr>
          <w:rFonts w:ascii="Book Antiqua" w:hAnsi="Book Antiqua"/>
        </w:rPr>
        <w:t xml:space="preserve">  </w:t>
      </w:r>
      <w:r w:rsidR="00C208BC">
        <w:rPr>
          <w:rFonts w:ascii="Book Antiqua" w:hAnsi="Book Antiqua"/>
        </w:rPr>
        <w:t xml:space="preserve"> </w:t>
      </w:r>
      <w:r w:rsidR="008A5AAC">
        <w:rPr>
          <w:rFonts w:ascii="Book Antiqua" w:hAnsi="Book Antiqua"/>
        </w:rPr>
        <w:t xml:space="preserve">      </w:t>
      </w:r>
    </w:p>
    <w:p w:rsidR="00C004B1" w:rsidRDefault="00A507EF" w:rsidP="00A507EF">
      <w:pPr>
        <w:spacing w:after="0" w:line="240" w:lineRule="auto"/>
        <w:ind w:left="1440"/>
        <w:rPr>
          <w:rFonts w:ascii="Book Antiqua" w:hAnsi="Book Antiqua"/>
          <w:b/>
        </w:rPr>
      </w:pPr>
      <w:r w:rsidRPr="0002481F">
        <w:rPr>
          <w:rFonts w:ascii="Book Antiqua" w:hAnsi="Book Antiqua"/>
          <w:b/>
        </w:rPr>
        <w:t>Disciplinary Actions</w:t>
      </w:r>
    </w:p>
    <w:p w:rsidR="00A507EF" w:rsidRDefault="00A507EF" w:rsidP="00A507EF">
      <w:pPr>
        <w:spacing w:after="0" w:line="240" w:lineRule="auto"/>
        <w:ind w:left="1440"/>
        <w:rPr>
          <w:rFonts w:ascii="Book Antiqua" w:hAnsi="Book Antiqua"/>
        </w:rPr>
      </w:pPr>
      <w:r w:rsidRPr="0002481F">
        <w:rPr>
          <w:rFonts w:ascii="Book Antiqua" w:hAnsi="Book Antiqua"/>
          <w:b/>
        </w:rPr>
        <w:t xml:space="preserve"> </w:t>
      </w:r>
      <w:r w:rsidR="00680834">
        <w:rPr>
          <w:rFonts w:ascii="Book Antiqua" w:hAnsi="Book Antiqua"/>
          <w:b/>
        </w:rPr>
        <w:t xml:space="preserve">ILI </w:t>
      </w:r>
      <w:r w:rsidR="00680834">
        <w:rPr>
          <w:rFonts w:ascii="Book Antiqua" w:hAnsi="Book Antiqua"/>
        </w:rPr>
        <w:t xml:space="preserve">will take appropriate disciplinary action for violations of The Code. For employees, ILI may impose disciplinary action up to and including termination for violations of The Code. </w:t>
      </w:r>
      <w:r w:rsidR="003D3512">
        <w:rPr>
          <w:rFonts w:ascii="Book Antiqua" w:hAnsi="Book Antiqua"/>
        </w:rPr>
        <w:t>Infringement</w:t>
      </w:r>
      <w:r w:rsidR="00680834">
        <w:rPr>
          <w:rFonts w:ascii="Book Antiqua" w:hAnsi="Book Antiqua"/>
        </w:rPr>
        <w:t xml:space="preserve"> of the code is not the only basis for employee disciplinary action.</w:t>
      </w:r>
      <w:r w:rsidR="00BB2209">
        <w:rPr>
          <w:rFonts w:ascii="Book Antiqua" w:hAnsi="Book Antiqua"/>
        </w:rPr>
        <w:t xml:space="preserve"> Violations or suspected violations of The Code by any member of the Board will be referred to and addressed by the Chairperson of the ILI Board </w:t>
      </w:r>
      <w:r w:rsidR="003F115F">
        <w:rPr>
          <w:rFonts w:ascii="Book Antiqua" w:hAnsi="Book Antiqua"/>
        </w:rPr>
        <w:t xml:space="preserve">of </w:t>
      </w:r>
      <w:r w:rsidR="00BB2209">
        <w:rPr>
          <w:rFonts w:ascii="Book Antiqua" w:hAnsi="Book Antiqua"/>
        </w:rPr>
        <w:t>Advisors.</w:t>
      </w:r>
      <w:r w:rsidR="00680834">
        <w:rPr>
          <w:rFonts w:ascii="Book Antiqua" w:hAnsi="Book Antiqua"/>
        </w:rPr>
        <w:t xml:space="preserve">  </w:t>
      </w:r>
    </w:p>
    <w:p w:rsidR="003D3512" w:rsidRPr="00680834" w:rsidRDefault="003D3512" w:rsidP="00BB2209">
      <w:pPr>
        <w:tabs>
          <w:tab w:val="left" w:pos="3165"/>
        </w:tabs>
        <w:spacing w:after="0" w:line="240" w:lineRule="auto"/>
        <w:rPr>
          <w:rFonts w:ascii="Book Antiqua" w:hAnsi="Book Antiqua"/>
        </w:rPr>
      </w:pPr>
    </w:p>
    <w:p w:rsidR="00A507EF" w:rsidRPr="0002481F" w:rsidRDefault="00A507EF" w:rsidP="00A507EF">
      <w:pPr>
        <w:spacing w:after="0" w:line="240" w:lineRule="auto"/>
        <w:ind w:left="1440"/>
        <w:rPr>
          <w:rFonts w:ascii="Book Antiqua" w:hAnsi="Book Antiqua"/>
          <w:b/>
        </w:rPr>
      </w:pPr>
    </w:p>
    <w:p w:rsidR="00A507EF" w:rsidRDefault="00A507EF" w:rsidP="00A507EF">
      <w:pPr>
        <w:spacing w:after="0" w:line="240" w:lineRule="auto"/>
        <w:ind w:left="1440"/>
        <w:rPr>
          <w:rFonts w:ascii="Book Antiqua" w:hAnsi="Book Antiqua"/>
          <w:b/>
        </w:rPr>
      </w:pPr>
      <w:r w:rsidRPr="0002481F">
        <w:rPr>
          <w:rFonts w:ascii="Book Antiqua" w:hAnsi="Book Antiqua"/>
          <w:b/>
        </w:rPr>
        <w:t xml:space="preserve">Signature and Acknowledgement  </w:t>
      </w:r>
    </w:p>
    <w:p w:rsidR="00BB2209" w:rsidRPr="00AA1EDB" w:rsidRDefault="00AA1EDB" w:rsidP="00A507EF">
      <w:pPr>
        <w:spacing w:after="0" w:line="240" w:lineRule="auto"/>
        <w:ind w:left="1440"/>
        <w:rPr>
          <w:rFonts w:ascii="Book Antiqua" w:hAnsi="Book Antiqua"/>
        </w:rPr>
      </w:pPr>
      <w:r>
        <w:rPr>
          <w:rFonts w:ascii="Book Antiqua" w:hAnsi="Book Antiqua"/>
        </w:rPr>
        <w:t xml:space="preserve">All new employees and volunteers must sign an acknowledgement form confirming that they have read The Code and understand its provisions. Failure to read The Code or to sign and acknowledgement form, however, does not excuse an employee or volunteer from complying with terms of The Code.  </w:t>
      </w:r>
    </w:p>
    <w:sectPr w:rsidR="00BB2209" w:rsidRPr="00AA1EDB" w:rsidSect="003F739B">
      <w:headerReference w:type="default" r:id="rId12"/>
      <w:footerReference w:type="default" r:id="rId13"/>
      <w:headerReference w:type="first" r:id="rId14"/>
      <w:footerReference w:type="first" r:id="rId15"/>
      <w:pgSz w:w="12240" w:h="15840"/>
      <w:pgMar w:top="1440" w:right="1440" w:bottom="1440" w:left="1440" w:header="720" w:footer="720" w:gutter="0"/>
      <w:pgBorders w:display="firstPage" w:offsetFrom="page">
        <w:top w:val="single" w:sz="48" w:space="24" w:color="auto"/>
        <w:left w:val="single" w:sz="48" w:space="24" w:color="auto"/>
        <w:bottom w:val="single" w:sz="48" w:space="24" w:color="auto"/>
        <w:right w:val="single" w:sz="48"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373" w:rsidRDefault="00B81373" w:rsidP="0040180B">
      <w:pPr>
        <w:spacing w:after="0" w:line="240" w:lineRule="auto"/>
      </w:pPr>
      <w:r>
        <w:separator/>
      </w:r>
    </w:p>
  </w:endnote>
  <w:endnote w:type="continuationSeparator" w:id="1">
    <w:p w:rsidR="00B81373" w:rsidRDefault="00B81373" w:rsidP="00401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621810"/>
      <w:docPartObj>
        <w:docPartGallery w:val="Page Numbers (Bottom of Page)"/>
        <w:docPartUnique/>
      </w:docPartObj>
    </w:sdtPr>
    <w:sdtContent>
      <w:p w:rsidR="003F739B" w:rsidRDefault="00A069FE">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098"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3F739B" w:rsidRDefault="00A069FE">
                    <w:pPr>
                      <w:jc w:val="center"/>
                    </w:pPr>
                    <w:fldSimple w:instr=" PAGE    \* MERGEFORMAT ">
                      <w:r w:rsidR="006521FB">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4097"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3A" w:rsidRPr="002E5D3A" w:rsidRDefault="002E5D3A">
    <w:pPr>
      <w:pStyle w:val="Footer"/>
      <w:rPr>
        <w:rFonts w:ascii="Times New Roman" w:hAnsi="Times New Roman" w:cs="Times New Roman"/>
        <w:b/>
        <w:i/>
      </w:rPr>
    </w:pPr>
    <w:r w:rsidRPr="002E5D3A">
      <w:rPr>
        <w:rFonts w:ascii="Times New Roman" w:hAnsi="Times New Roman" w:cs="Times New Roman"/>
        <w:b/>
        <w:i/>
      </w:rPr>
      <w:t>Motto: “Positive Mind Set for Positive Change”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373" w:rsidRDefault="00B81373" w:rsidP="0040180B">
      <w:pPr>
        <w:spacing w:after="0" w:line="240" w:lineRule="auto"/>
      </w:pPr>
      <w:r>
        <w:separator/>
      </w:r>
    </w:p>
  </w:footnote>
  <w:footnote w:type="continuationSeparator" w:id="1">
    <w:p w:rsidR="00B81373" w:rsidRDefault="00B81373" w:rsidP="00401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80B" w:rsidRDefault="0040180B">
    <w:pPr>
      <w:pStyle w:val="Header"/>
    </w:pPr>
  </w:p>
  <w:p w:rsidR="0040180B" w:rsidRDefault="00401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96570"/>
      <w:docPartObj>
        <w:docPartGallery w:val="Watermarks"/>
        <w:docPartUnique/>
      </w:docPartObj>
    </w:sdtPr>
    <w:sdtContent>
      <w:p w:rsidR="00A507EF" w:rsidRDefault="00A069F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100" type="#_x0000_t136" style="position:absolute;margin-left:0;margin-top:0;width:468pt;height:280.8pt;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D6FB9"/>
    <w:multiLevelType w:val="hybridMultilevel"/>
    <w:tmpl w:val="99001E36"/>
    <w:lvl w:ilvl="0" w:tplc="577A37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84F61"/>
    <w:multiLevelType w:val="hybridMultilevel"/>
    <w:tmpl w:val="008897C4"/>
    <w:lvl w:ilvl="0" w:tplc="577A3782">
      <w:start w:val="1"/>
      <w:numFmt w:val="bullet"/>
      <w:lvlText w:val="◊"/>
      <w:lvlJc w:val="left"/>
      <w:pPr>
        <w:ind w:left="1897" w:hanging="360"/>
      </w:pPr>
      <w:rPr>
        <w:rFonts w:ascii="Courier New" w:hAnsi="Courier New" w:hint="default"/>
      </w:rPr>
    </w:lvl>
    <w:lvl w:ilvl="1" w:tplc="04090003" w:tentative="1">
      <w:start w:val="1"/>
      <w:numFmt w:val="bullet"/>
      <w:lvlText w:val="o"/>
      <w:lvlJc w:val="left"/>
      <w:pPr>
        <w:ind w:left="2617" w:hanging="360"/>
      </w:pPr>
      <w:rPr>
        <w:rFonts w:ascii="Courier New" w:hAnsi="Courier New" w:cs="Courier New" w:hint="default"/>
      </w:rPr>
    </w:lvl>
    <w:lvl w:ilvl="2" w:tplc="04090005" w:tentative="1">
      <w:start w:val="1"/>
      <w:numFmt w:val="bullet"/>
      <w:lvlText w:val=""/>
      <w:lvlJc w:val="left"/>
      <w:pPr>
        <w:ind w:left="3337" w:hanging="360"/>
      </w:pPr>
      <w:rPr>
        <w:rFonts w:ascii="Wingdings" w:hAnsi="Wingdings" w:hint="default"/>
      </w:rPr>
    </w:lvl>
    <w:lvl w:ilvl="3" w:tplc="04090001" w:tentative="1">
      <w:start w:val="1"/>
      <w:numFmt w:val="bullet"/>
      <w:lvlText w:val=""/>
      <w:lvlJc w:val="left"/>
      <w:pPr>
        <w:ind w:left="4057" w:hanging="360"/>
      </w:pPr>
      <w:rPr>
        <w:rFonts w:ascii="Symbol" w:hAnsi="Symbol" w:hint="default"/>
      </w:rPr>
    </w:lvl>
    <w:lvl w:ilvl="4" w:tplc="04090003" w:tentative="1">
      <w:start w:val="1"/>
      <w:numFmt w:val="bullet"/>
      <w:lvlText w:val="o"/>
      <w:lvlJc w:val="left"/>
      <w:pPr>
        <w:ind w:left="4777" w:hanging="360"/>
      </w:pPr>
      <w:rPr>
        <w:rFonts w:ascii="Courier New" w:hAnsi="Courier New" w:cs="Courier New" w:hint="default"/>
      </w:rPr>
    </w:lvl>
    <w:lvl w:ilvl="5" w:tplc="04090005" w:tentative="1">
      <w:start w:val="1"/>
      <w:numFmt w:val="bullet"/>
      <w:lvlText w:val=""/>
      <w:lvlJc w:val="left"/>
      <w:pPr>
        <w:ind w:left="5497" w:hanging="360"/>
      </w:pPr>
      <w:rPr>
        <w:rFonts w:ascii="Wingdings" w:hAnsi="Wingdings" w:hint="default"/>
      </w:rPr>
    </w:lvl>
    <w:lvl w:ilvl="6" w:tplc="04090001" w:tentative="1">
      <w:start w:val="1"/>
      <w:numFmt w:val="bullet"/>
      <w:lvlText w:val=""/>
      <w:lvlJc w:val="left"/>
      <w:pPr>
        <w:ind w:left="6217" w:hanging="360"/>
      </w:pPr>
      <w:rPr>
        <w:rFonts w:ascii="Symbol" w:hAnsi="Symbol" w:hint="default"/>
      </w:rPr>
    </w:lvl>
    <w:lvl w:ilvl="7" w:tplc="04090003" w:tentative="1">
      <w:start w:val="1"/>
      <w:numFmt w:val="bullet"/>
      <w:lvlText w:val="o"/>
      <w:lvlJc w:val="left"/>
      <w:pPr>
        <w:ind w:left="6937" w:hanging="360"/>
      </w:pPr>
      <w:rPr>
        <w:rFonts w:ascii="Courier New" w:hAnsi="Courier New" w:cs="Courier New" w:hint="default"/>
      </w:rPr>
    </w:lvl>
    <w:lvl w:ilvl="8" w:tplc="04090005" w:tentative="1">
      <w:start w:val="1"/>
      <w:numFmt w:val="bullet"/>
      <w:lvlText w:val=""/>
      <w:lvlJc w:val="left"/>
      <w:pPr>
        <w:ind w:left="7657" w:hanging="360"/>
      </w:pPr>
      <w:rPr>
        <w:rFonts w:ascii="Wingdings" w:hAnsi="Wingdings" w:hint="default"/>
      </w:rPr>
    </w:lvl>
  </w:abstractNum>
  <w:abstractNum w:abstractNumId="2">
    <w:nsid w:val="1F3A2532"/>
    <w:multiLevelType w:val="hybridMultilevel"/>
    <w:tmpl w:val="F1BA0216"/>
    <w:lvl w:ilvl="0" w:tplc="577A378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F7515F7"/>
    <w:multiLevelType w:val="hybridMultilevel"/>
    <w:tmpl w:val="D91808FA"/>
    <w:lvl w:ilvl="0" w:tplc="577A378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BB2C82"/>
    <w:multiLevelType w:val="hybridMultilevel"/>
    <w:tmpl w:val="6180C61E"/>
    <w:lvl w:ilvl="0" w:tplc="577A3782">
      <w:start w:val="1"/>
      <w:numFmt w:val="bullet"/>
      <w:lvlText w:val="◊"/>
      <w:lvlJc w:val="left"/>
      <w:pPr>
        <w:ind w:left="1997" w:hanging="360"/>
      </w:pPr>
      <w:rPr>
        <w:rFonts w:ascii="Courier New" w:hAnsi="Courier New"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5">
    <w:nsid w:val="2B301C07"/>
    <w:multiLevelType w:val="hybridMultilevel"/>
    <w:tmpl w:val="EFAADA48"/>
    <w:lvl w:ilvl="0" w:tplc="577A378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C7E086A"/>
    <w:multiLevelType w:val="hybridMultilevel"/>
    <w:tmpl w:val="D43ECE48"/>
    <w:lvl w:ilvl="0" w:tplc="577A3782">
      <w:start w:val="1"/>
      <w:numFmt w:val="bullet"/>
      <w:lvlText w:val="◊"/>
      <w:lvlJc w:val="left"/>
      <w:pPr>
        <w:ind w:left="1597" w:hanging="360"/>
      </w:pPr>
      <w:rPr>
        <w:rFonts w:ascii="Courier New" w:hAnsi="Courier New" w:hint="default"/>
      </w:rPr>
    </w:lvl>
    <w:lvl w:ilvl="1" w:tplc="04090003" w:tentative="1">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abstractNum w:abstractNumId="7">
    <w:nsid w:val="2DC476D7"/>
    <w:multiLevelType w:val="hybridMultilevel"/>
    <w:tmpl w:val="E4A882F4"/>
    <w:lvl w:ilvl="0" w:tplc="04090003">
      <w:start w:val="1"/>
      <w:numFmt w:val="bullet"/>
      <w:lvlText w:val="o"/>
      <w:lvlJc w:val="left"/>
      <w:pPr>
        <w:ind w:left="1546" w:hanging="360"/>
      </w:pPr>
      <w:rPr>
        <w:rFonts w:ascii="Courier New" w:hAnsi="Courier New" w:cs="Courier New"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8">
    <w:nsid w:val="31820EDD"/>
    <w:multiLevelType w:val="hybridMultilevel"/>
    <w:tmpl w:val="3F4A6240"/>
    <w:lvl w:ilvl="0" w:tplc="477260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0442172"/>
    <w:multiLevelType w:val="hybridMultilevel"/>
    <w:tmpl w:val="A524D83A"/>
    <w:lvl w:ilvl="0" w:tplc="577A37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7F7CF2"/>
    <w:multiLevelType w:val="hybridMultilevel"/>
    <w:tmpl w:val="2E6A0D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D456C6"/>
    <w:multiLevelType w:val="hybridMultilevel"/>
    <w:tmpl w:val="6AA84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8031E1"/>
    <w:multiLevelType w:val="hybridMultilevel"/>
    <w:tmpl w:val="6E22ACC8"/>
    <w:lvl w:ilvl="0" w:tplc="577A378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D333C1B"/>
    <w:multiLevelType w:val="hybridMultilevel"/>
    <w:tmpl w:val="167870FA"/>
    <w:lvl w:ilvl="0" w:tplc="577A3782">
      <w:start w:val="1"/>
      <w:numFmt w:val="bullet"/>
      <w:lvlText w:val="◊"/>
      <w:lvlJc w:val="left"/>
      <w:pPr>
        <w:ind w:left="1546" w:hanging="360"/>
      </w:pPr>
      <w:rPr>
        <w:rFonts w:ascii="Courier New" w:hAnsi="Courier New"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14">
    <w:nsid w:val="63CA0DE8"/>
    <w:multiLevelType w:val="hybridMultilevel"/>
    <w:tmpl w:val="3C167C36"/>
    <w:lvl w:ilvl="0" w:tplc="577A378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A520922"/>
    <w:multiLevelType w:val="hybridMultilevel"/>
    <w:tmpl w:val="BDC0E2E0"/>
    <w:lvl w:ilvl="0" w:tplc="F7F62F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2B84E5F"/>
    <w:multiLevelType w:val="hybridMultilevel"/>
    <w:tmpl w:val="B05E9972"/>
    <w:lvl w:ilvl="0" w:tplc="577A3782">
      <w:start w:val="1"/>
      <w:numFmt w:val="bullet"/>
      <w:lvlText w:val="◊"/>
      <w:lvlJc w:val="left"/>
      <w:pPr>
        <w:ind w:left="1484" w:hanging="360"/>
      </w:pPr>
      <w:rPr>
        <w:rFonts w:ascii="Courier New" w:hAnsi="Courier New"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7">
    <w:nsid w:val="74DD248D"/>
    <w:multiLevelType w:val="hybridMultilevel"/>
    <w:tmpl w:val="5EA684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5127CA2"/>
    <w:multiLevelType w:val="hybridMultilevel"/>
    <w:tmpl w:val="2696D4D2"/>
    <w:lvl w:ilvl="0" w:tplc="577A3782">
      <w:start w:val="1"/>
      <w:numFmt w:val="bullet"/>
      <w:lvlText w:val="◊"/>
      <w:lvlJc w:val="left"/>
      <w:pPr>
        <w:ind w:left="1709" w:hanging="360"/>
      </w:pPr>
      <w:rPr>
        <w:rFonts w:ascii="Courier New" w:hAnsi="Courier New"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9">
    <w:nsid w:val="7B2210BD"/>
    <w:multiLevelType w:val="hybridMultilevel"/>
    <w:tmpl w:val="035AD6DA"/>
    <w:lvl w:ilvl="0" w:tplc="D6BA56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C522401"/>
    <w:multiLevelType w:val="hybridMultilevel"/>
    <w:tmpl w:val="DC4039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C633DD"/>
    <w:multiLevelType w:val="hybridMultilevel"/>
    <w:tmpl w:val="A9C6ADB4"/>
    <w:lvl w:ilvl="0" w:tplc="577A3782">
      <w:start w:val="1"/>
      <w:numFmt w:val="bullet"/>
      <w:lvlText w:val="◊"/>
      <w:lvlJc w:val="left"/>
      <w:pPr>
        <w:ind w:left="2310" w:hanging="360"/>
      </w:pPr>
      <w:rPr>
        <w:rFonts w:ascii="Courier New" w:hAnsi="Courier New"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17"/>
  </w:num>
  <w:num w:numId="2">
    <w:abstractNumId w:val="19"/>
  </w:num>
  <w:num w:numId="3">
    <w:abstractNumId w:val="20"/>
  </w:num>
  <w:num w:numId="4">
    <w:abstractNumId w:val="11"/>
  </w:num>
  <w:num w:numId="5">
    <w:abstractNumId w:val="10"/>
  </w:num>
  <w:num w:numId="6">
    <w:abstractNumId w:val="7"/>
  </w:num>
  <w:num w:numId="7">
    <w:abstractNumId w:val="2"/>
  </w:num>
  <w:num w:numId="8">
    <w:abstractNumId w:val="9"/>
  </w:num>
  <w:num w:numId="9">
    <w:abstractNumId w:val="0"/>
  </w:num>
  <w:num w:numId="10">
    <w:abstractNumId w:val="16"/>
  </w:num>
  <w:num w:numId="11">
    <w:abstractNumId w:val="3"/>
  </w:num>
  <w:num w:numId="12">
    <w:abstractNumId w:val="4"/>
  </w:num>
  <w:num w:numId="13">
    <w:abstractNumId w:val="5"/>
  </w:num>
  <w:num w:numId="14">
    <w:abstractNumId w:val="6"/>
  </w:num>
  <w:num w:numId="15">
    <w:abstractNumId w:val="12"/>
  </w:num>
  <w:num w:numId="16">
    <w:abstractNumId w:val="1"/>
  </w:num>
  <w:num w:numId="17">
    <w:abstractNumId w:val="18"/>
  </w:num>
  <w:num w:numId="18">
    <w:abstractNumId w:val="13"/>
  </w:num>
  <w:num w:numId="19">
    <w:abstractNumId w:val="14"/>
  </w:num>
  <w:num w:numId="20">
    <w:abstractNumId w:val="21"/>
  </w:num>
  <w:num w:numId="21">
    <w:abstractNumId w:val="1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44034">
      <o:colormenu v:ext="edit" fillcolor="none"/>
    </o:shapedefaults>
    <o:shapelayout v:ext="edit">
      <o:idmap v:ext="edit" data="4"/>
      <o:rules v:ext="edit">
        <o:r id="V:Rule2" type="connector" idref="#_x0000_s4097"/>
      </o:rules>
    </o:shapelayout>
  </w:hdrShapeDefaults>
  <w:footnotePr>
    <w:footnote w:id="0"/>
    <w:footnote w:id="1"/>
  </w:footnotePr>
  <w:endnotePr>
    <w:endnote w:id="0"/>
    <w:endnote w:id="1"/>
  </w:endnotePr>
  <w:compat/>
  <w:rsids>
    <w:rsidRoot w:val="0040180B"/>
    <w:rsid w:val="00011B86"/>
    <w:rsid w:val="00013FE5"/>
    <w:rsid w:val="00017C60"/>
    <w:rsid w:val="00020F6F"/>
    <w:rsid w:val="00022757"/>
    <w:rsid w:val="0002481F"/>
    <w:rsid w:val="000260C0"/>
    <w:rsid w:val="00026BC8"/>
    <w:rsid w:val="0003165D"/>
    <w:rsid w:val="00033CB0"/>
    <w:rsid w:val="00035A03"/>
    <w:rsid w:val="00040A41"/>
    <w:rsid w:val="00051704"/>
    <w:rsid w:val="00054CFA"/>
    <w:rsid w:val="000560B3"/>
    <w:rsid w:val="00056816"/>
    <w:rsid w:val="000572D1"/>
    <w:rsid w:val="000606D0"/>
    <w:rsid w:val="000615BC"/>
    <w:rsid w:val="00065666"/>
    <w:rsid w:val="00066BD4"/>
    <w:rsid w:val="000701A0"/>
    <w:rsid w:val="00076EB8"/>
    <w:rsid w:val="00080270"/>
    <w:rsid w:val="000A4FD8"/>
    <w:rsid w:val="000A6C4D"/>
    <w:rsid w:val="000B0A8D"/>
    <w:rsid w:val="000B1D21"/>
    <w:rsid w:val="000B4CC9"/>
    <w:rsid w:val="000C6658"/>
    <w:rsid w:val="000C78CD"/>
    <w:rsid w:val="000D242D"/>
    <w:rsid w:val="000E2EEC"/>
    <w:rsid w:val="000F1B61"/>
    <w:rsid w:val="000F20DF"/>
    <w:rsid w:val="000F5AA7"/>
    <w:rsid w:val="001058DA"/>
    <w:rsid w:val="001063B3"/>
    <w:rsid w:val="00107420"/>
    <w:rsid w:val="00124ED1"/>
    <w:rsid w:val="00130E6B"/>
    <w:rsid w:val="0013500A"/>
    <w:rsid w:val="001449C6"/>
    <w:rsid w:val="00150EA1"/>
    <w:rsid w:val="001522F5"/>
    <w:rsid w:val="00154349"/>
    <w:rsid w:val="00154631"/>
    <w:rsid w:val="001546A2"/>
    <w:rsid w:val="00162F7C"/>
    <w:rsid w:val="00167173"/>
    <w:rsid w:val="00173584"/>
    <w:rsid w:val="001736EA"/>
    <w:rsid w:val="00173830"/>
    <w:rsid w:val="00177221"/>
    <w:rsid w:val="0017734F"/>
    <w:rsid w:val="00177D1B"/>
    <w:rsid w:val="00184CD4"/>
    <w:rsid w:val="0019392C"/>
    <w:rsid w:val="001949EF"/>
    <w:rsid w:val="00196727"/>
    <w:rsid w:val="001A2A5B"/>
    <w:rsid w:val="001A2DC9"/>
    <w:rsid w:val="001B300B"/>
    <w:rsid w:val="001B5FA6"/>
    <w:rsid w:val="001B73D7"/>
    <w:rsid w:val="001C19B8"/>
    <w:rsid w:val="001C26A2"/>
    <w:rsid w:val="001C73A2"/>
    <w:rsid w:val="001C7ED8"/>
    <w:rsid w:val="001D27FB"/>
    <w:rsid w:val="001D3E3A"/>
    <w:rsid w:val="001D5341"/>
    <w:rsid w:val="001D6A1F"/>
    <w:rsid w:val="001E3060"/>
    <w:rsid w:val="00200009"/>
    <w:rsid w:val="002035AE"/>
    <w:rsid w:val="00203786"/>
    <w:rsid w:val="00203B84"/>
    <w:rsid w:val="00204BED"/>
    <w:rsid w:val="00205D38"/>
    <w:rsid w:val="002070B0"/>
    <w:rsid w:val="0021030C"/>
    <w:rsid w:val="00215539"/>
    <w:rsid w:val="00225422"/>
    <w:rsid w:val="00231BC8"/>
    <w:rsid w:val="002358C7"/>
    <w:rsid w:val="00235D72"/>
    <w:rsid w:val="0023762B"/>
    <w:rsid w:val="00241D95"/>
    <w:rsid w:val="0024397C"/>
    <w:rsid w:val="00247AF9"/>
    <w:rsid w:val="00247C90"/>
    <w:rsid w:val="00251B6C"/>
    <w:rsid w:val="00253A6B"/>
    <w:rsid w:val="002540EA"/>
    <w:rsid w:val="002605BD"/>
    <w:rsid w:val="002633C5"/>
    <w:rsid w:val="00264E54"/>
    <w:rsid w:val="002715F5"/>
    <w:rsid w:val="00274991"/>
    <w:rsid w:val="00276271"/>
    <w:rsid w:val="00276A87"/>
    <w:rsid w:val="00280B7A"/>
    <w:rsid w:val="002839C1"/>
    <w:rsid w:val="0028473D"/>
    <w:rsid w:val="00290988"/>
    <w:rsid w:val="00290E6B"/>
    <w:rsid w:val="00291432"/>
    <w:rsid w:val="00295444"/>
    <w:rsid w:val="00295B40"/>
    <w:rsid w:val="002A512D"/>
    <w:rsid w:val="002A7006"/>
    <w:rsid w:val="002B50F4"/>
    <w:rsid w:val="002C05E1"/>
    <w:rsid w:val="002C1498"/>
    <w:rsid w:val="002C442C"/>
    <w:rsid w:val="002D1383"/>
    <w:rsid w:val="002E5D3A"/>
    <w:rsid w:val="002F2327"/>
    <w:rsid w:val="002F2B82"/>
    <w:rsid w:val="002F70E6"/>
    <w:rsid w:val="00301AC7"/>
    <w:rsid w:val="00301CF0"/>
    <w:rsid w:val="00303AFC"/>
    <w:rsid w:val="00303B39"/>
    <w:rsid w:val="003056A6"/>
    <w:rsid w:val="00314904"/>
    <w:rsid w:val="00315283"/>
    <w:rsid w:val="00315A7B"/>
    <w:rsid w:val="0032263E"/>
    <w:rsid w:val="003245C2"/>
    <w:rsid w:val="00326C32"/>
    <w:rsid w:val="00332D3B"/>
    <w:rsid w:val="003335CB"/>
    <w:rsid w:val="00333E3D"/>
    <w:rsid w:val="003419FE"/>
    <w:rsid w:val="00350A5D"/>
    <w:rsid w:val="003514CD"/>
    <w:rsid w:val="00353D2D"/>
    <w:rsid w:val="003550E7"/>
    <w:rsid w:val="003648E6"/>
    <w:rsid w:val="003667F4"/>
    <w:rsid w:val="003878F2"/>
    <w:rsid w:val="0039012B"/>
    <w:rsid w:val="00397536"/>
    <w:rsid w:val="003A099A"/>
    <w:rsid w:val="003A13F5"/>
    <w:rsid w:val="003A18CB"/>
    <w:rsid w:val="003B1FD8"/>
    <w:rsid w:val="003B2A1F"/>
    <w:rsid w:val="003C37E2"/>
    <w:rsid w:val="003C39CA"/>
    <w:rsid w:val="003C604E"/>
    <w:rsid w:val="003D311C"/>
    <w:rsid w:val="003D3512"/>
    <w:rsid w:val="003D3684"/>
    <w:rsid w:val="003E0C4B"/>
    <w:rsid w:val="003E5B4B"/>
    <w:rsid w:val="003F115F"/>
    <w:rsid w:val="003F739B"/>
    <w:rsid w:val="0040167C"/>
    <w:rsid w:val="0040180B"/>
    <w:rsid w:val="00404129"/>
    <w:rsid w:val="00405461"/>
    <w:rsid w:val="00410D23"/>
    <w:rsid w:val="00413FD8"/>
    <w:rsid w:val="00414DAC"/>
    <w:rsid w:val="004154D0"/>
    <w:rsid w:val="004231B6"/>
    <w:rsid w:val="00431627"/>
    <w:rsid w:val="004357D7"/>
    <w:rsid w:val="00446CD9"/>
    <w:rsid w:val="004473CC"/>
    <w:rsid w:val="004514A1"/>
    <w:rsid w:val="0045259B"/>
    <w:rsid w:val="00465203"/>
    <w:rsid w:val="004664A9"/>
    <w:rsid w:val="004864EF"/>
    <w:rsid w:val="004A1520"/>
    <w:rsid w:val="004A4786"/>
    <w:rsid w:val="004A5B36"/>
    <w:rsid w:val="004B074F"/>
    <w:rsid w:val="004B43D3"/>
    <w:rsid w:val="004B5DC5"/>
    <w:rsid w:val="004B7A98"/>
    <w:rsid w:val="004C0FF3"/>
    <w:rsid w:val="004C1883"/>
    <w:rsid w:val="004C2A9D"/>
    <w:rsid w:val="004C6848"/>
    <w:rsid w:val="004C704F"/>
    <w:rsid w:val="004C712F"/>
    <w:rsid w:val="004D0699"/>
    <w:rsid w:val="004D4344"/>
    <w:rsid w:val="004F29A5"/>
    <w:rsid w:val="004F732F"/>
    <w:rsid w:val="00500186"/>
    <w:rsid w:val="0050450E"/>
    <w:rsid w:val="005045CB"/>
    <w:rsid w:val="00506004"/>
    <w:rsid w:val="005072D6"/>
    <w:rsid w:val="00514D58"/>
    <w:rsid w:val="00515D81"/>
    <w:rsid w:val="0051743F"/>
    <w:rsid w:val="00532485"/>
    <w:rsid w:val="0054079C"/>
    <w:rsid w:val="00540820"/>
    <w:rsid w:val="00540991"/>
    <w:rsid w:val="00543986"/>
    <w:rsid w:val="0054535C"/>
    <w:rsid w:val="005479D9"/>
    <w:rsid w:val="005511CC"/>
    <w:rsid w:val="0055227C"/>
    <w:rsid w:val="005609A7"/>
    <w:rsid w:val="00562B88"/>
    <w:rsid w:val="0056363B"/>
    <w:rsid w:val="00575582"/>
    <w:rsid w:val="00580021"/>
    <w:rsid w:val="00581590"/>
    <w:rsid w:val="00582923"/>
    <w:rsid w:val="005854BD"/>
    <w:rsid w:val="00585CA3"/>
    <w:rsid w:val="00587197"/>
    <w:rsid w:val="005905B8"/>
    <w:rsid w:val="00590994"/>
    <w:rsid w:val="00592796"/>
    <w:rsid w:val="0059368A"/>
    <w:rsid w:val="0059651B"/>
    <w:rsid w:val="005A0000"/>
    <w:rsid w:val="005A207F"/>
    <w:rsid w:val="005A4BFD"/>
    <w:rsid w:val="005A6069"/>
    <w:rsid w:val="005A74B4"/>
    <w:rsid w:val="005B0A2D"/>
    <w:rsid w:val="005B40A1"/>
    <w:rsid w:val="005C11A0"/>
    <w:rsid w:val="005D16B0"/>
    <w:rsid w:val="005D1CA0"/>
    <w:rsid w:val="005E1524"/>
    <w:rsid w:val="005F2B68"/>
    <w:rsid w:val="005F7F96"/>
    <w:rsid w:val="006040C4"/>
    <w:rsid w:val="006044A3"/>
    <w:rsid w:val="00605CC4"/>
    <w:rsid w:val="00610E3C"/>
    <w:rsid w:val="006139DC"/>
    <w:rsid w:val="00613D3B"/>
    <w:rsid w:val="00615EFB"/>
    <w:rsid w:val="006244FA"/>
    <w:rsid w:val="00626E52"/>
    <w:rsid w:val="006332F5"/>
    <w:rsid w:val="00640587"/>
    <w:rsid w:val="006411CD"/>
    <w:rsid w:val="00644AF4"/>
    <w:rsid w:val="006521FB"/>
    <w:rsid w:val="00652541"/>
    <w:rsid w:val="00655093"/>
    <w:rsid w:val="0066063F"/>
    <w:rsid w:val="00673F33"/>
    <w:rsid w:val="0067794F"/>
    <w:rsid w:val="006803FB"/>
    <w:rsid w:val="00680834"/>
    <w:rsid w:val="00680B19"/>
    <w:rsid w:val="00682601"/>
    <w:rsid w:val="006836F8"/>
    <w:rsid w:val="006838EC"/>
    <w:rsid w:val="00683F35"/>
    <w:rsid w:val="0068722F"/>
    <w:rsid w:val="0069449C"/>
    <w:rsid w:val="00696BCA"/>
    <w:rsid w:val="00697E3D"/>
    <w:rsid w:val="006A0E46"/>
    <w:rsid w:val="006A193D"/>
    <w:rsid w:val="006A6535"/>
    <w:rsid w:val="006B1D45"/>
    <w:rsid w:val="006B6019"/>
    <w:rsid w:val="006C0DAB"/>
    <w:rsid w:val="006C15D9"/>
    <w:rsid w:val="006C4316"/>
    <w:rsid w:val="006D1161"/>
    <w:rsid w:val="006D196B"/>
    <w:rsid w:val="006D1F54"/>
    <w:rsid w:val="006D4C77"/>
    <w:rsid w:val="006E0C75"/>
    <w:rsid w:val="006E1B58"/>
    <w:rsid w:val="006E578A"/>
    <w:rsid w:val="006F1CC8"/>
    <w:rsid w:val="006F44EB"/>
    <w:rsid w:val="006F62B9"/>
    <w:rsid w:val="006F6CF8"/>
    <w:rsid w:val="007054DC"/>
    <w:rsid w:val="00711471"/>
    <w:rsid w:val="00723CE8"/>
    <w:rsid w:val="007303E0"/>
    <w:rsid w:val="00732E03"/>
    <w:rsid w:val="00736C09"/>
    <w:rsid w:val="00754128"/>
    <w:rsid w:val="0075428B"/>
    <w:rsid w:val="00756D07"/>
    <w:rsid w:val="00761DE2"/>
    <w:rsid w:val="00767200"/>
    <w:rsid w:val="007732E5"/>
    <w:rsid w:val="00774F59"/>
    <w:rsid w:val="007824A9"/>
    <w:rsid w:val="00786410"/>
    <w:rsid w:val="00791C81"/>
    <w:rsid w:val="00792528"/>
    <w:rsid w:val="007C1327"/>
    <w:rsid w:val="007C2687"/>
    <w:rsid w:val="007C34CC"/>
    <w:rsid w:val="007C443A"/>
    <w:rsid w:val="007C71F7"/>
    <w:rsid w:val="007C79AA"/>
    <w:rsid w:val="007D1317"/>
    <w:rsid w:val="007D6FBC"/>
    <w:rsid w:val="007D7533"/>
    <w:rsid w:val="007E0533"/>
    <w:rsid w:val="007E1F13"/>
    <w:rsid w:val="007E260F"/>
    <w:rsid w:val="007F0483"/>
    <w:rsid w:val="007F1111"/>
    <w:rsid w:val="007F3BC8"/>
    <w:rsid w:val="007F7F3C"/>
    <w:rsid w:val="00807ECB"/>
    <w:rsid w:val="00810DAA"/>
    <w:rsid w:val="0082044F"/>
    <w:rsid w:val="008218B1"/>
    <w:rsid w:val="0082408A"/>
    <w:rsid w:val="00826EFD"/>
    <w:rsid w:val="00827788"/>
    <w:rsid w:val="0083147A"/>
    <w:rsid w:val="00831D75"/>
    <w:rsid w:val="00833BC0"/>
    <w:rsid w:val="0083471B"/>
    <w:rsid w:val="00837726"/>
    <w:rsid w:val="00837CB6"/>
    <w:rsid w:val="00844ED3"/>
    <w:rsid w:val="00850257"/>
    <w:rsid w:val="00852102"/>
    <w:rsid w:val="00856524"/>
    <w:rsid w:val="00856AAE"/>
    <w:rsid w:val="00857C63"/>
    <w:rsid w:val="0086286C"/>
    <w:rsid w:val="008653DE"/>
    <w:rsid w:val="00866FE4"/>
    <w:rsid w:val="00873AE0"/>
    <w:rsid w:val="00881C13"/>
    <w:rsid w:val="00885174"/>
    <w:rsid w:val="0088555B"/>
    <w:rsid w:val="00886E12"/>
    <w:rsid w:val="008870B3"/>
    <w:rsid w:val="0089277B"/>
    <w:rsid w:val="008929CF"/>
    <w:rsid w:val="008A5AAC"/>
    <w:rsid w:val="008A7441"/>
    <w:rsid w:val="008B2124"/>
    <w:rsid w:val="008B2F3E"/>
    <w:rsid w:val="008B5DBF"/>
    <w:rsid w:val="008B77F5"/>
    <w:rsid w:val="008B7F86"/>
    <w:rsid w:val="008C0CCB"/>
    <w:rsid w:val="008C3137"/>
    <w:rsid w:val="008C4BAA"/>
    <w:rsid w:val="008D1FE5"/>
    <w:rsid w:val="008D472A"/>
    <w:rsid w:val="008D47BA"/>
    <w:rsid w:val="008E5200"/>
    <w:rsid w:val="008E6D92"/>
    <w:rsid w:val="008F29A8"/>
    <w:rsid w:val="008F3FD1"/>
    <w:rsid w:val="008F4593"/>
    <w:rsid w:val="008F48FD"/>
    <w:rsid w:val="00900022"/>
    <w:rsid w:val="00903EA5"/>
    <w:rsid w:val="0090650F"/>
    <w:rsid w:val="00911415"/>
    <w:rsid w:val="00916116"/>
    <w:rsid w:val="00927464"/>
    <w:rsid w:val="0093565B"/>
    <w:rsid w:val="0094466D"/>
    <w:rsid w:val="0095091B"/>
    <w:rsid w:val="00951F01"/>
    <w:rsid w:val="00952F28"/>
    <w:rsid w:val="00957BA5"/>
    <w:rsid w:val="00964C3F"/>
    <w:rsid w:val="00971183"/>
    <w:rsid w:val="009730E0"/>
    <w:rsid w:val="00975FFC"/>
    <w:rsid w:val="00976E17"/>
    <w:rsid w:val="00980B71"/>
    <w:rsid w:val="0098356C"/>
    <w:rsid w:val="00984A1B"/>
    <w:rsid w:val="00985B41"/>
    <w:rsid w:val="00986F6B"/>
    <w:rsid w:val="00992853"/>
    <w:rsid w:val="009962FE"/>
    <w:rsid w:val="009A19B7"/>
    <w:rsid w:val="009A1CD7"/>
    <w:rsid w:val="009B0C0A"/>
    <w:rsid w:val="009B1A5C"/>
    <w:rsid w:val="009B70C9"/>
    <w:rsid w:val="009B7578"/>
    <w:rsid w:val="009C0331"/>
    <w:rsid w:val="009C09AD"/>
    <w:rsid w:val="009C1879"/>
    <w:rsid w:val="009C3045"/>
    <w:rsid w:val="009C3411"/>
    <w:rsid w:val="009C3E44"/>
    <w:rsid w:val="009D62C2"/>
    <w:rsid w:val="009E2E22"/>
    <w:rsid w:val="009E2E7F"/>
    <w:rsid w:val="009E3BC1"/>
    <w:rsid w:val="009E433E"/>
    <w:rsid w:val="009F204E"/>
    <w:rsid w:val="009F4D6D"/>
    <w:rsid w:val="009F632D"/>
    <w:rsid w:val="009F79C0"/>
    <w:rsid w:val="00A0162A"/>
    <w:rsid w:val="00A069FE"/>
    <w:rsid w:val="00A0775B"/>
    <w:rsid w:val="00A11B59"/>
    <w:rsid w:val="00A16152"/>
    <w:rsid w:val="00A16E98"/>
    <w:rsid w:val="00A40D36"/>
    <w:rsid w:val="00A418A3"/>
    <w:rsid w:val="00A42B9C"/>
    <w:rsid w:val="00A44409"/>
    <w:rsid w:val="00A44807"/>
    <w:rsid w:val="00A4487F"/>
    <w:rsid w:val="00A4503F"/>
    <w:rsid w:val="00A45169"/>
    <w:rsid w:val="00A46BB4"/>
    <w:rsid w:val="00A507EF"/>
    <w:rsid w:val="00A518A9"/>
    <w:rsid w:val="00A52001"/>
    <w:rsid w:val="00A56571"/>
    <w:rsid w:val="00A5700D"/>
    <w:rsid w:val="00A65260"/>
    <w:rsid w:val="00A66D46"/>
    <w:rsid w:val="00A7513C"/>
    <w:rsid w:val="00A752B4"/>
    <w:rsid w:val="00A80B0F"/>
    <w:rsid w:val="00A90023"/>
    <w:rsid w:val="00A91032"/>
    <w:rsid w:val="00A93F8B"/>
    <w:rsid w:val="00A94622"/>
    <w:rsid w:val="00AA192F"/>
    <w:rsid w:val="00AA1EDB"/>
    <w:rsid w:val="00AA3C3A"/>
    <w:rsid w:val="00AA745B"/>
    <w:rsid w:val="00AB1262"/>
    <w:rsid w:val="00AC33EB"/>
    <w:rsid w:val="00AC5A70"/>
    <w:rsid w:val="00AC77AB"/>
    <w:rsid w:val="00AE1FE2"/>
    <w:rsid w:val="00AE2FEC"/>
    <w:rsid w:val="00AE389F"/>
    <w:rsid w:val="00AF5ABE"/>
    <w:rsid w:val="00B02C9F"/>
    <w:rsid w:val="00B134ED"/>
    <w:rsid w:val="00B14F41"/>
    <w:rsid w:val="00B229EE"/>
    <w:rsid w:val="00B22BA2"/>
    <w:rsid w:val="00B25F78"/>
    <w:rsid w:val="00B27D2C"/>
    <w:rsid w:val="00B32642"/>
    <w:rsid w:val="00B35559"/>
    <w:rsid w:val="00B413AE"/>
    <w:rsid w:val="00B417DC"/>
    <w:rsid w:val="00B419FE"/>
    <w:rsid w:val="00B53A7A"/>
    <w:rsid w:val="00B559B2"/>
    <w:rsid w:val="00B57AC8"/>
    <w:rsid w:val="00B61982"/>
    <w:rsid w:val="00B6406E"/>
    <w:rsid w:val="00B6460F"/>
    <w:rsid w:val="00B66A06"/>
    <w:rsid w:val="00B701DE"/>
    <w:rsid w:val="00B70828"/>
    <w:rsid w:val="00B713F3"/>
    <w:rsid w:val="00B750C3"/>
    <w:rsid w:val="00B7752E"/>
    <w:rsid w:val="00B81373"/>
    <w:rsid w:val="00B87E43"/>
    <w:rsid w:val="00B93121"/>
    <w:rsid w:val="00B93B16"/>
    <w:rsid w:val="00BB1951"/>
    <w:rsid w:val="00BB2209"/>
    <w:rsid w:val="00BB3F16"/>
    <w:rsid w:val="00BB5ED1"/>
    <w:rsid w:val="00BB7589"/>
    <w:rsid w:val="00BC0F34"/>
    <w:rsid w:val="00BC166A"/>
    <w:rsid w:val="00BD2338"/>
    <w:rsid w:val="00BE3F27"/>
    <w:rsid w:val="00BE699B"/>
    <w:rsid w:val="00BE6F3F"/>
    <w:rsid w:val="00BF3E31"/>
    <w:rsid w:val="00BF53D3"/>
    <w:rsid w:val="00BF6995"/>
    <w:rsid w:val="00C004B1"/>
    <w:rsid w:val="00C00F19"/>
    <w:rsid w:val="00C01D81"/>
    <w:rsid w:val="00C105F9"/>
    <w:rsid w:val="00C11231"/>
    <w:rsid w:val="00C116E9"/>
    <w:rsid w:val="00C156D1"/>
    <w:rsid w:val="00C163E4"/>
    <w:rsid w:val="00C208BC"/>
    <w:rsid w:val="00C2401C"/>
    <w:rsid w:val="00C2515C"/>
    <w:rsid w:val="00C278EA"/>
    <w:rsid w:val="00C32759"/>
    <w:rsid w:val="00C3404A"/>
    <w:rsid w:val="00C352DD"/>
    <w:rsid w:val="00C40014"/>
    <w:rsid w:val="00C443B7"/>
    <w:rsid w:val="00C46BAD"/>
    <w:rsid w:val="00C46CFE"/>
    <w:rsid w:val="00C52BD8"/>
    <w:rsid w:val="00C65647"/>
    <w:rsid w:val="00C6634C"/>
    <w:rsid w:val="00C715B4"/>
    <w:rsid w:val="00C7583E"/>
    <w:rsid w:val="00C81C3B"/>
    <w:rsid w:val="00C84132"/>
    <w:rsid w:val="00C8426A"/>
    <w:rsid w:val="00C856FF"/>
    <w:rsid w:val="00C87B2B"/>
    <w:rsid w:val="00CA5B72"/>
    <w:rsid w:val="00CB2636"/>
    <w:rsid w:val="00CB4E76"/>
    <w:rsid w:val="00CB6120"/>
    <w:rsid w:val="00CD1ED8"/>
    <w:rsid w:val="00CD5199"/>
    <w:rsid w:val="00CD5980"/>
    <w:rsid w:val="00CE1A77"/>
    <w:rsid w:val="00CF231C"/>
    <w:rsid w:val="00CF4A02"/>
    <w:rsid w:val="00CF61BD"/>
    <w:rsid w:val="00D0420B"/>
    <w:rsid w:val="00D06059"/>
    <w:rsid w:val="00D11C6A"/>
    <w:rsid w:val="00D16BC6"/>
    <w:rsid w:val="00D22C4C"/>
    <w:rsid w:val="00D31011"/>
    <w:rsid w:val="00D33961"/>
    <w:rsid w:val="00D35D02"/>
    <w:rsid w:val="00D36007"/>
    <w:rsid w:val="00D41B68"/>
    <w:rsid w:val="00D425D6"/>
    <w:rsid w:val="00D42717"/>
    <w:rsid w:val="00D436E9"/>
    <w:rsid w:val="00D50AEE"/>
    <w:rsid w:val="00D5161A"/>
    <w:rsid w:val="00D52777"/>
    <w:rsid w:val="00D541CA"/>
    <w:rsid w:val="00D661DA"/>
    <w:rsid w:val="00D701C8"/>
    <w:rsid w:val="00D7083F"/>
    <w:rsid w:val="00D73B7D"/>
    <w:rsid w:val="00D750E3"/>
    <w:rsid w:val="00D81E9C"/>
    <w:rsid w:val="00D852C4"/>
    <w:rsid w:val="00D90C51"/>
    <w:rsid w:val="00D96346"/>
    <w:rsid w:val="00D96A67"/>
    <w:rsid w:val="00D97575"/>
    <w:rsid w:val="00D97731"/>
    <w:rsid w:val="00DA28AE"/>
    <w:rsid w:val="00DA369A"/>
    <w:rsid w:val="00DA70DB"/>
    <w:rsid w:val="00DB7513"/>
    <w:rsid w:val="00DC1239"/>
    <w:rsid w:val="00DC1397"/>
    <w:rsid w:val="00DC34CA"/>
    <w:rsid w:val="00DC7FE2"/>
    <w:rsid w:val="00DD1234"/>
    <w:rsid w:val="00DE2FAC"/>
    <w:rsid w:val="00DE4EFD"/>
    <w:rsid w:val="00DF3047"/>
    <w:rsid w:val="00E00ADA"/>
    <w:rsid w:val="00E0181F"/>
    <w:rsid w:val="00E03812"/>
    <w:rsid w:val="00E049CF"/>
    <w:rsid w:val="00E06D56"/>
    <w:rsid w:val="00E17F32"/>
    <w:rsid w:val="00E2575D"/>
    <w:rsid w:val="00E300B1"/>
    <w:rsid w:val="00E35E56"/>
    <w:rsid w:val="00E377C6"/>
    <w:rsid w:val="00E46763"/>
    <w:rsid w:val="00E506B7"/>
    <w:rsid w:val="00E51E9F"/>
    <w:rsid w:val="00E51F99"/>
    <w:rsid w:val="00E6219C"/>
    <w:rsid w:val="00E81580"/>
    <w:rsid w:val="00E94A9B"/>
    <w:rsid w:val="00EA1337"/>
    <w:rsid w:val="00EA4CE1"/>
    <w:rsid w:val="00EB2E17"/>
    <w:rsid w:val="00EB45D9"/>
    <w:rsid w:val="00EB5262"/>
    <w:rsid w:val="00EB71B9"/>
    <w:rsid w:val="00EC4385"/>
    <w:rsid w:val="00EC44CE"/>
    <w:rsid w:val="00EC487E"/>
    <w:rsid w:val="00ED2044"/>
    <w:rsid w:val="00ED29A5"/>
    <w:rsid w:val="00ED4D03"/>
    <w:rsid w:val="00EE07F0"/>
    <w:rsid w:val="00EE3166"/>
    <w:rsid w:val="00EF0BB8"/>
    <w:rsid w:val="00EF24F8"/>
    <w:rsid w:val="00F061C6"/>
    <w:rsid w:val="00F07E75"/>
    <w:rsid w:val="00F109BA"/>
    <w:rsid w:val="00F131A0"/>
    <w:rsid w:val="00F14FD2"/>
    <w:rsid w:val="00F219DC"/>
    <w:rsid w:val="00F26918"/>
    <w:rsid w:val="00F3127A"/>
    <w:rsid w:val="00F356E0"/>
    <w:rsid w:val="00F35D12"/>
    <w:rsid w:val="00F53923"/>
    <w:rsid w:val="00F553B6"/>
    <w:rsid w:val="00F5768D"/>
    <w:rsid w:val="00F629EE"/>
    <w:rsid w:val="00F62A11"/>
    <w:rsid w:val="00F6325A"/>
    <w:rsid w:val="00F71CF3"/>
    <w:rsid w:val="00F81BC9"/>
    <w:rsid w:val="00F877B1"/>
    <w:rsid w:val="00F915AF"/>
    <w:rsid w:val="00F92E0B"/>
    <w:rsid w:val="00F93C11"/>
    <w:rsid w:val="00F94E96"/>
    <w:rsid w:val="00F96ECF"/>
    <w:rsid w:val="00FA08EE"/>
    <w:rsid w:val="00FB2B76"/>
    <w:rsid w:val="00FB2E69"/>
    <w:rsid w:val="00FB41E9"/>
    <w:rsid w:val="00FB68D6"/>
    <w:rsid w:val="00FC3995"/>
    <w:rsid w:val="00FC42F7"/>
    <w:rsid w:val="00FC60BB"/>
    <w:rsid w:val="00FD1D3F"/>
    <w:rsid w:val="00FE4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o:shapedefaults>
    <o:shapelayout v:ext="edit">
      <o:idmap v:ext="edit" data="1"/>
      <o:rules v:ext="edit">
        <o:r id="V:Rule7" type="connector" idref="#_x0000_s1049"/>
        <o:r id="V:Rule8" type="connector" idref="#_x0000_s1038"/>
        <o:r id="V:Rule9" type="connector" idref="#_x0000_s1027"/>
        <o:r id="V:Rule10" type="connector" idref="#_x0000_s1051"/>
        <o:r id="V:Rule11" type="connector" idref="#_x0000_s1043"/>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18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180B"/>
  </w:style>
  <w:style w:type="paragraph" w:styleId="Footer">
    <w:name w:val="footer"/>
    <w:basedOn w:val="Normal"/>
    <w:link w:val="FooterChar"/>
    <w:uiPriority w:val="99"/>
    <w:semiHidden/>
    <w:unhideWhenUsed/>
    <w:rsid w:val="004018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180B"/>
  </w:style>
  <w:style w:type="paragraph" w:styleId="NoSpacing">
    <w:name w:val="No Spacing"/>
    <w:link w:val="NoSpacingChar"/>
    <w:uiPriority w:val="1"/>
    <w:qFormat/>
    <w:rsid w:val="00A5700D"/>
    <w:pPr>
      <w:spacing w:after="0" w:line="240" w:lineRule="auto"/>
    </w:pPr>
    <w:rPr>
      <w:rFonts w:eastAsiaTheme="minorEastAsia"/>
    </w:rPr>
  </w:style>
  <w:style w:type="character" w:customStyle="1" w:styleId="NoSpacingChar">
    <w:name w:val="No Spacing Char"/>
    <w:basedOn w:val="DefaultParagraphFont"/>
    <w:link w:val="NoSpacing"/>
    <w:uiPriority w:val="1"/>
    <w:rsid w:val="00A5700D"/>
    <w:rPr>
      <w:rFonts w:eastAsiaTheme="minorEastAsia"/>
    </w:rPr>
  </w:style>
  <w:style w:type="paragraph" w:styleId="BalloonText">
    <w:name w:val="Balloon Text"/>
    <w:basedOn w:val="Normal"/>
    <w:link w:val="BalloonTextChar"/>
    <w:uiPriority w:val="99"/>
    <w:semiHidden/>
    <w:unhideWhenUsed/>
    <w:rsid w:val="00A57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00D"/>
    <w:rPr>
      <w:rFonts w:ascii="Tahoma" w:hAnsi="Tahoma" w:cs="Tahoma"/>
      <w:sz w:val="16"/>
      <w:szCs w:val="16"/>
    </w:rPr>
  </w:style>
  <w:style w:type="character" w:styleId="Hyperlink">
    <w:name w:val="Hyperlink"/>
    <w:basedOn w:val="DefaultParagraphFont"/>
    <w:uiPriority w:val="99"/>
    <w:unhideWhenUsed/>
    <w:rsid w:val="00610E3C"/>
    <w:rPr>
      <w:color w:val="0563C1" w:themeColor="hyperlink"/>
      <w:u w:val="single"/>
    </w:rPr>
  </w:style>
  <w:style w:type="paragraph" w:styleId="ListParagraph">
    <w:name w:val="List Paragraph"/>
    <w:basedOn w:val="Normal"/>
    <w:uiPriority w:val="34"/>
    <w:qFormat/>
    <w:rsid w:val="00F061C6"/>
    <w:pPr>
      <w:ind w:left="720"/>
      <w:contextualSpacing/>
    </w:pPr>
  </w:style>
  <w:style w:type="table" w:styleId="TableGrid">
    <w:name w:val="Table Grid"/>
    <w:basedOn w:val="TableNormal"/>
    <w:uiPriority w:val="39"/>
    <w:rsid w:val="00E51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1">
    <w:name w:val="Medium Shading 21"/>
    <w:basedOn w:val="TableNormal"/>
    <w:uiPriority w:val="64"/>
    <w:rsid w:val="003648E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648E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3648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4">
    <w:name w:val="Light Grid Accent 4"/>
    <w:basedOn w:val="TableNormal"/>
    <w:uiPriority w:val="62"/>
    <w:rsid w:val="003648E6"/>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improvelifeint.lib"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mprovelifeint1@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Please read the Statement of Values and Code of Conduct. The Code applies to all board members, staff and volunteers, no matter where you work.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33F54F-0BEA-489D-BCBC-54336BC9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4530</Words>
  <Characters>25822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IMPROVE LIFE INTERNATIONAL</vt:lpstr>
    </vt:vector>
  </TitlesOfParts>
  <Company>Hewlett-Packard</Company>
  <LinksUpToDate>false</LinksUpToDate>
  <CharactersWithSpaces>30292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 LIFE INTERNATIONAL</dc:title>
  <dc:subject>Code of Conduct</dc:subject>
  <dc:creator>lgo ng945@live.kutztown.edu</dc:creator>
  <cp:lastModifiedBy>user</cp:lastModifiedBy>
  <cp:revision>12</cp:revision>
  <cp:lastPrinted>2013-11-22T02:28:00Z</cp:lastPrinted>
  <dcterms:created xsi:type="dcterms:W3CDTF">2014-02-20T20:34:00Z</dcterms:created>
  <dcterms:modified xsi:type="dcterms:W3CDTF">2014-08-15T08:29:00Z</dcterms:modified>
</cp:coreProperties>
</file>